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5549" w14:textId="13F2630E"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Na temelju čl. 29. Statuta OŠ Milke Trnine i Zakona o javnoj nabavi (Narodne novine br. 120/16, 114/22) Školski odbor OŠ Milke Trnine je dana </w:t>
      </w:r>
      <w:r w:rsidR="006B6135" w:rsidRPr="009E749E">
        <w:rPr>
          <w:rFonts w:ascii="Cambria" w:eastAsia="Times New Roman" w:hAnsi="Cambria" w:cs="Times New Roman"/>
          <w:noProof/>
        </w:rPr>
        <w:t>siječnja</w:t>
      </w:r>
      <w:r w:rsidRPr="009E749E">
        <w:rPr>
          <w:rFonts w:ascii="Cambria" w:eastAsia="Times New Roman" w:hAnsi="Cambria" w:cs="Times New Roman"/>
          <w:noProof/>
        </w:rPr>
        <w:t xml:space="preserve"> 202</w:t>
      </w:r>
      <w:r w:rsidR="006B6135" w:rsidRPr="009E749E">
        <w:rPr>
          <w:rFonts w:ascii="Cambria" w:eastAsia="Times New Roman" w:hAnsi="Cambria" w:cs="Times New Roman"/>
          <w:noProof/>
        </w:rPr>
        <w:t>5</w:t>
      </w:r>
      <w:r w:rsidRPr="009E749E">
        <w:rPr>
          <w:rFonts w:ascii="Cambria" w:eastAsia="Times New Roman" w:hAnsi="Cambria" w:cs="Times New Roman"/>
          <w:noProof/>
        </w:rPr>
        <w:t>. godine donio</w:t>
      </w:r>
    </w:p>
    <w:p w14:paraId="1F689735" w14:textId="77777777" w:rsidR="00F47612" w:rsidRPr="009E749E" w:rsidRDefault="00F47612" w:rsidP="00F47612">
      <w:pPr>
        <w:spacing w:after="0" w:line="240" w:lineRule="auto"/>
        <w:jc w:val="center"/>
        <w:rPr>
          <w:rFonts w:ascii="Cambria" w:eastAsia="Times New Roman" w:hAnsi="Cambria" w:cs="Times New Roman"/>
          <w:b/>
          <w:noProof/>
        </w:rPr>
      </w:pPr>
    </w:p>
    <w:p w14:paraId="0A7D7CE3"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PRAVILNIK</w:t>
      </w:r>
    </w:p>
    <w:p w14:paraId="0B2CBF86"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O PROVEDBI POSTUPAKA JEDNOSTAVNE NABAVE</w:t>
      </w:r>
    </w:p>
    <w:p w14:paraId="4EBC2DDA" w14:textId="77777777" w:rsidR="00F47612" w:rsidRPr="009E749E" w:rsidRDefault="00F47612" w:rsidP="00F47612">
      <w:pPr>
        <w:spacing w:after="0" w:line="240" w:lineRule="auto"/>
        <w:rPr>
          <w:rFonts w:ascii="Cambria" w:eastAsia="Times New Roman" w:hAnsi="Cambria" w:cs="Times New Roman"/>
          <w:noProof/>
        </w:rPr>
      </w:pPr>
    </w:p>
    <w:p w14:paraId="2437EA8D"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PREDMET ODLUKE</w:t>
      </w:r>
    </w:p>
    <w:p w14:paraId="102DDB59" w14:textId="77777777" w:rsidR="00F47612" w:rsidRPr="009E749E" w:rsidRDefault="00F47612" w:rsidP="00F47612">
      <w:pPr>
        <w:spacing w:after="0" w:line="240" w:lineRule="auto"/>
        <w:jc w:val="center"/>
        <w:rPr>
          <w:rFonts w:ascii="Cambria" w:eastAsia="Times New Roman" w:hAnsi="Cambria" w:cs="Times New Roman"/>
          <w:noProof/>
        </w:rPr>
      </w:pPr>
    </w:p>
    <w:p w14:paraId="4A449AAE"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w:t>
      </w:r>
    </w:p>
    <w:p w14:paraId="44EEEBA3" w14:textId="37F51E73"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U svrhu poštivanja osnovnih načela javne nabave te zakonitog, namjenskog i svrhovitog trošenja proračunskih sredstava Osnovne škole Milke Trnine (dalje u tekstu: Škola), ovim Pravilnikom se uređuje postupak koji prethodi stvaranju ugovornog odnosa za nabavu robe, radova i usluga, procijenjene vrijednosti veće od 3.98</w:t>
      </w:r>
      <w:r w:rsidR="00F303EE" w:rsidRPr="009E749E">
        <w:rPr>
          <w:rFonts w:ascii="Cambria" w:eastAsia="Times New Roman" w:hAnsi="Cambria" w:cs="Times New Roman"/>
          <w:noProof/>
        </w:rPr>
        <w:t>0</w:t>
      </w:r>
      <w:r w:rsidRPr="009E749E">
        <w:rPr>
          <w:rFonts w:ascii="Cambria" w:eastAsia="Times New Roman" w:hAnsi="Cambria" w:cs="Times New Roman"/>
          <w:noProof/>
        </w:rPr>
        <w:t>,00 eura do 26.54</w:t>
      </w:r>
      <w:r w:rsidR="00F303EE" w:rsidRPr="009E749E">
        <w:rPr>
          <w:rFonts w:ascii="Cambria" w:eastAsia="Times New Roman" w:hAnsi="Cambria" w:cs="Times New Roman"/>
          <w:noProof/>
        </w:rPr>
        <w:t>0</w:t>
      </w:r>
      <w:r w:rsidRPr="009E749E">
        <w:rPr>
          <w:rFonts w:ascii="Cambria" w:eastAsia="Times New Roman" w:hAnsi="Cambria" w:cs="Times New Roman"/>
          <w:noProof/>
        </w:rPr>
        <w:t>,00 eura bez PDV-a za robu i usluge te do 66.36</w:t>
      </w:r>
      <w:r w:rsidR="00F303EE" w:rsidRPr="009E749E">
        <w:rPr>
          <w:rFonts w:ascii="Cambria" w:eastAsia="Times New Roman" w:hAnsi="Cambria" w:cs="Times New Roman"/>
          <w:noProof/>
        </w:rPr>
        <w:t>0</w:t>
      </w:r>
      <w:r w:rsidRPr="009E749E">
        <w:rPr>
          <w:rFonts w:ascii="Cambria" w:eastAsia="Times New Roman" w:hAnsi="Cambria" w:cs="Times New Roman"/>
          <w:noProof/>
        </w:rPr>
        <w:t>,00 eura bez PDV-a za radove (u daljnjem tekstu: jednostavna nabava), za koje sukladno Zakonu o javnoj nabavi (u daljnjem tekstu: Zakon), ne postoji obveza provedbe postupka javne nabave.</w:t>
      </w:r>
    </w:p>
    <w:p w14:paraId="1CD2B1AC"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U provedbi postupka jednostavne nabave robe, radova i usluga, osim ovog Pravilnika, obvezno je primjenjivati i druge važeće zakonske i podzakonske akte, te opće akte i posebne odluke Škole koji se odnose na pojedini predmet nabave u smislu posebnog zakona.</w:t>
      </w:r>
    </w:p>
    <w:p w14:paraId="59F6C4B6" w14:textId="77777777" w:rsidR="00F47612" w:rsidRPr="009E749E" w:rsidRDefault="00F47612" w:rsidP="00F47612">
      <w:pPr>
        <w:spacing w:after="0" w:line="240" w:lineRule="auto"/>
        <w:jc w:val="center"/>
        <w:rPr>
          <w:rFonts w:ascii="Cambria" w:eastAsia="Times New Roman" w:hAnsi="Cambria" w:cs="Times New Roman"/>
          <w:b/>
          <w:noProof/>
        </w:rPr>
      </w:pPr>
    </w:p>
    <w:p w14:paraId="6AE560EB"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SPRJEČAVANJE SUKOBA INTERESA</w:t>
      </w:r>
    </w:p>
    <w:p w14:paraId="7CC3F94D" w14:textId="77777777" w:rsidR="00F47612" w:rsidRPr="009E749E" w:rsidRDefault="00F47612" w:rsidP="00F47612">
      <w:pPr>
        <w:spacing w:after="0" w:line="240" w:lineRule="auto"/>
        <w:jc w:val="center"/>
        <w:rPr>
          <w:rFonts w:ascii="Cambria" w:eastAsia="Times New Roman" w:hAnsi="Cambria" w:cs="Times New Roman"/>
          <w:noProof/>
        </w:rPr>
      </w:pPr>
    </w:p>
    <w:p w14:paraId="053FE867"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2.</w:t>
      </w:r>
    </w:p>
    <w:p w14:paraId="7FC35A68"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 sukobu interesa na odgovarajući način primjenjuju se odredbe Zakona o javnoj nabavi.</w:t>
      </w:r>
    </w:p>
    <w:p w14:paraId="04704152" w14:textId="77777777" w:rsidR="00F47612" w:rsidRPr="009E749E" w:rsidRDefault="00F47612" w:rsidP="00F47612">
      <w:pPr>
        <w:spacing w:after="0" w:line="240" w:lineRule="auto"/>
        <w:jc w:val="center"/>
        <w:rPr>
          <w:rFonts w:ascii="Cambria" w:eastAsia="Times New Roman" w:hAnsi="Cambria" w:cs="Times New Roman"/>
          <w:noProof/>
        </w:rPr>
      </w:pPr>
    </w:p>
    <w:p w14:paraId="61868BE0" w14:textId="77777777" w:rsidR="00F47612" w:rsidRPr="009E749E" w:rsidRDefault="00F47612" w:rsidP="00F47612">
      <w:pPr>
        <w:spacing w:after="0" w:line="240" w:lineRule="auto"/>
        <w:jc w:val="center"/>
        <w:rPr>
          <w:rFonts w:ascii="Cambria" w:eastAsia="Times New Roman" w:hAnsi="Cambria" w:cs="Times New Roman"/>
          <w:b/>
          <w:noProof/>
        </w:rPr>
      </w:pPr>
      <w:bookmarkStart w:id="0" w:name="_Hlk156556881"/>
      <w:r w:rsidRPr="009E749E">
        <w:rPr>
          <w:rFonts w:ascii="Cambria" w:eastAsia="Times New Roman" w:hAnsi="Cambria" w:cs="Times New Roman"/>
          <w:b/>
          <w:noProof/>
        </w:rPr>
        <w:t>KATEGORIJE JEDNOSTAVNE NABAVE</w:t>
      </w:r>
    </w:p>
    <w:p w14:paraId="01B10D36" w14:textId="77777777" w:rsidR="00F47612" w:rsidRPr="009E749E" w:rsidRDefault="00F47612" w:rsidP="00F47612">
      <w:pPr>
        <w:spacing w:after="0" w:line="240" w:lineRule="auto"/>
        <w:jc w:val="center"/>
        <w:rPr>
          <w:rFonts w:ascii="Cambria" w:eastAsia="Times New Roman" w:hAnsi="Cambria" w:cs="Times New Roman"/>
          <w:noProof/>
        </w:rPr>
      </w:pPr>
    </w:p>
    <w:p w14:paraId="00547543"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3.</w:t>
      </w:r>
    </w:p>
    <w:p w14:paraId="43233800"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U Školi jednostavna nabava se provodi za tri kategorije procijenjene vrijednosti i to za iznos koji je:</w:t>
      </w:r>
    </w:p>
    <w:p w14:paraId="39282C5D" w14:textId="36405D42" w:rsidR="00F47612" w:rsidRPr="009E749E" w:rsidRDefault="00F47612" w:rsidP="00F47612">
      <w:pPr>
        <w:numPr>
          <w:ilvl w:val="0"/>
          <w:numId w:val="1"/>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manji od 3.98</w:t>
      </w:r>
      <w:r w:rsidR="00F303EE" w:rsidRPr="009E749E">
        <w:rPr>
          <w:rFonts w:ascii="Cambria" w:eastAsia="Times New Roman" w:hAnsi="Cambria" w:cs="Times New Roman"/>
          <w:noProof/>
        </w:rPr>
        <w:t>0</w:t>
      </w:r>
      <w:r w:rsidRPr="009E749E">
        <w:rPr>
          <w:rFonts w:ascii="Cambria" w:eastAsia="Times New Roman" w:hAnsi="Cambria" w:cs="Times New Roman"/>
          <w:noProof/>
        </w:rPr>
        <w:t>,00 eura (bez PDV-a),</w:t>
      </w:r>
    </w:p>
    <w:p w14:paraId="553AC998" w14:textId="52D1500B" w:rsidR="00F47612" w:rsidRPr="009E749E" w:rsidRDefault="00F47612" w:rsidP="00F47612">
      <w:pPr>
        <w:numPr>
          <w:ilvl w:val="0"/>
          <w:numId w:val="1"/>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jednak ili veći od 3.98</w:t>
      </w:r>
      <w:r w:rsidR="00F303EE" w:rsidRPr="009E749E">
        <w:rPr>
          <w:rFonts w:ascii="Cambria" w:eastAsia="Times New Roman" w:hAnsi="Cambria" w:cs="Times New Roman"/>
          <w:noProof/>
        </w:rPr>
        <w:t>0</w:t>
      </w:r>
      <w:r w:rsidRPr="009E749E">
        <w:rPr>
          <w:rFonts w:ascii="Cambria" w:eastAsia="Times New Roman" w:hAnsi="Cambria" w:cs="Times New Roman"/>
          <w:noProof/>
        </w:rPr>
        <w:t>,00 eura (bez PDV-a), a manji od 10.617,00 eura (bez PDV-a) i</w:t>
      </w:r>
    </w:p>
    <w:p w14:paraId="4B54B5F1" w14:textId="231CF75A" w:rsidR="00F47612" w:rsidRPr="009E749E" w:rsidRDefault="00F47612" w:rsidP="00F47612">
      <w:pPr>
        <w:numPr>
          <w:ilvl w:val="0"/>
          <w:numId w:val="1"/>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jednak ili veći od 10.617,00 eura (bez PDV-a), a do iznosa 26.54</w:t>
      </w:r>
      <w:r w:rsidR="00F303EE" w:rsidRPr="009E749E">
        <w:rPr>
          <w:rFonts w:ascii="Cambria" w:eastAsia="Times New Roman" w:hAnsi="Cambria" w:cs="Times New Roman"/>
          <w:noProof/>
        </w:rPr>
        <w:t>0</w:t>
      </w:r>
      <w:r w:rsidRPr="009E749E">
        <w:rPr>
          <w:rFonts w:ascii="Cambria" w:eastAsia="Times New Roman" w:hAnsi="Cambria" w:cs="Times New Roman"/>
          <w:noProof/>
        </w:rPr>
        <w:t>,00 eura (bez PDV-a) za robu i usluge te do 66.36</w:t>
      </w:r>
      <w:r w:rsidR="00F303EE" w:rsidRPr="009E749E">
        <w:rPr>
          <w:rFonts w:ascii="Cambria" w:eastAsia="Times New Roman" w:hAnsi="Cambria" w:cs="Times New Roman"/>
          <w:noProof/>
        </w:rPr>
        <w:t>0</w:t>
      </w:r>
      <w:r w:rsidRPr="009E749E">
        <w:rPr>
          <w:rFonts w:ascii="Cambria" w:eastAsia="Times New Roman" w:hAnsi="Cambria" w:cs="Times New Roman"/>
          <w:noProof/>
        </w:rPr>
        <w:t>,00 eura (bez PDV-a) za radove.</w:t>
      </w:r>
    </w:p>
    <w:bookmarkEnd w:id="0"/>
    <w:p w14:paraId="0BD4C3B5" w14:textId="77777777" w:rsidR="00F47612" w:rsidRPr="009E749E" w:rsidRDefault="00F47612" w:rsidP="00F47612">
      <w:pPr>
        <w:spacing w:after="0" w:line="240" w:lineRule="auto"/>
        <w:rPr>
          <w:rFonts w:ascii="Cambria" w:eastAsia="Times New Roman" w:hAnsi="Cambria" w:cs="Times New Roman"/>
          <w:noProof/>
        </w:rPr>
      </w:pPr>
    </w:p>
    <w:p w14:paraId="7C64B278"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PLAN NABAVE</w:t>
      </w:r>
    </w:p>
    <w:p w14:paraId="3E1F9CE1" w14:textId="77777777" w:rsidR="00F47612" w:rsidRPr="009E749E" w:rsidRDefault="00F47612" w:rsidP="00F47612">
      <w:pPr>
        <w:spacing w:after="0" w:line="240" w:lineRule="auto"/>
        <w:jc w:val="center"/>
        <w:rPr>
          <w:rFonts w:ascii="Cambria" w:eastAsia="Times New Roman" w:hAnsi="Cambria" w:cs="Times New Roman"/>
          <w:noProof/>
        </w:rPr>
      </w:pPr>
    </w:p>
    <w:p w14:paraId="5DD2442B"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4.</w:t>
      </w:r>
    </w:p>
    <w:p w14:paraId="668E1D0E"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Škola je dužna za svaku proračunsku godinu donijeti plan nabave.</w:t>
      </w:r>
    </w:p>
    <w:p w14:paraId="74FD9074"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Plan nabave donosi ravnatelj Škole.</w:t>
      </w:r>
    </w:p>
    <w:p w14:paraId="3E9BA156"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Za nabavu roba, radova i usluga koje se nabavljaju prema ovom Pravilniku u plan nabave obvezno se unose podaci o predmetu nabave i procijenjenoj vrijednosti nabave.</w:t>
      </w:r>
    </w:p>
    <w:p w14:paraId="738928FF"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Plan nabave može se izmijeniti i dopuniti na način da sve izmjene i dopune moraju biti vidljivo naznačene u odnosu na osnovni plan nabave. </w:t>
      </w:r>
    </w:p>
    <w:p w14:paraId="6FF6A6C9"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Prije sklapanja ugovora za svaku stavku plana nabave koji prelaze iznos ovlaštenja ravnatelja za pravne poslove odnosno sklapanje ugovora ili izdavanje narudžbenice, potrebna je suglasnost školskog odbora. </w:t>
      </w:r>
    </w:p>
    <w:p w14:paraId="64695970" w14:textId="7F5B7AEE"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Kako bi ravnatelj mogao sklapati ugovore za nabave koje prelaze ovlaštenja iz st. </w:t>
      </w:r>
      <w:r w:rsidR="00C9140C" w:rsidRPr="009E749E">
        <w:rPr>
          <w:rFonts w:ascii="Cambria" w:eastAsia="Times New Roman" w:hAnsi="Cambria" w:cs="Times New Roman"/>
          <w:noProof/>
        </w:rPr>
        <w:t>5</w:t>
      </w:r>
      <w:r w:rsidRPr="009E749E">
        <w:rPr>
          <w:rFonts w:ascii="Cambria" w:eastAsia="Times New Roman" w:hAnsi="Cambria" w:cs="Times New Roman"/>
          <w:noProof/>
        </w:rPr>
        <w:t>. ovog članka, plan nabave će usvojiti školski odbor koji će odmah ravnatelju dati suglasnost za provođenje postupaka jednostavne nabave te sklapanje ugovora ili izdavanja narudžbenica</w:t>
      </w:r>
      <w:r w:rsidR="00C45C1F" w:rsidRPr="009E749E">
        <w:rPr>
          <w:rFonts w:ascii="Cambria" w:eastAsia="Times New Roman" w:hAnsi="Cambria" w:cs="Times New Roman"/>
          <w:noProof/>
        </w:rPr>
        <w:t xml:space="preserve"> za nabave iz članka 8. i članka 9.</w:t>
      </w:r>
    </w:p>
    <w:p w14:paraId="787B831F" w14:textId="77777777" w:rsidR="00C45C1F" w:rsidRPr="009E749E" w:rsidRDefault="00F47612" w:rsidP="00C45C1F">
      <w:pPr>
        <w:spacing w:after="0" w:line="240" w:lineRule="auto"/>
        <w:rPr>
          <w:rFonts w:ascii="Cambria" w:eastAsia="Times New Roman" w:hAnsi="Cambria" w:cs="Times New Roman"/>
          <w:noProof/>
        </w:rPr>
      </w:pPr>
      <w:r w:rsidRPr="009E749E">
        <w:rPr>
          <w:rFonts w:ascii="Cambria" w:eastAsia="Times New Roman" w:hAnsi="Cambria" w:cs="Times New Roman"/>
          <w:noProof/>
        </w:rPr>
        <w:t>Ukoliko plan nabave neće usvajati školski odbor, školski odbor može donesti Odluku o davanju suglasnosti za provođenje postupaka jednostavne nabave te sklapanje ugovora ili izdavanja narudžbenica</w:t>
      </w:r>
      <w:r w:rsidR="00C45C1F" w:rsidRPr="009E749E">
        <w:rPr>
          <w:rFonts w:ascii="Cambria" w:eastAsia="Times New Roman" w:hAnsi="Cambria" w:cs="Times New Roman"/>
          <w:noProof/>
        </w:rPr>
        <w:t xml:space="preserve"> za nabave iz članka 8. i članka 9.</w:t>
      </w:r>
    </w:p>
    <w:p w14:paraId="642B105D" w14:textId="07F06D69"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Škola je dužna plan nabave objaviti na svojim internetskim stranicama i u Elektroničkom oglasniku javne nabave (EOJN) u roku od </w:t>
      </w:r>
      <w:r w:rsidR="00C9140C" w:rsidRPr="009E749E">
        <w:rPr>
          <w:rFonts w:ascii="Cambria" w:eastAsia="Times New Roman" w:hAnsi="Cambria" w:cs="Times New Roman"/>
          <w:noProof/>
        </w:rPr>
        <w:t>osam</w:t>
      </w:r>
      <w:r w:rsidRPr="009E749E">
        <w:rPr>
          <w:rFonts w:ascii="Cambria" w:eastAsia="Times New Roman" w:hAnsi="Cambria" w:cs="Times New Roman"/>
          <w:noProof/>
        </w:rPr>
        <w:t xml:space="preserve"> dana od dana njegova usvajanja. Izmjene i dopune plana nabave se odmah objavljuju na internetskim stranicama. Objavljeni plan nabave i </w:t>
      </w:r>
      <w:r w:rsidRPr="009E749E">
        <w:rPr>
          <w:rFonts w:ascii="Cambria" w:eastAsia="Times New Roman" w:hAnsi="Cambria" w:cs="Times New Roman"/>
          <w:noProof/>
        </w:rPr>
        <w:lastRenderedPageBreak/>
        <w:t>njegove izmjene i dopune moraju na internetskim stranicama biti dostupne do najmanje 30. lipnja sljedeće proračunske godine.</w:t>
      </w:r>
    </w:p>
    <w:p w14:paraId="631F9A12" w14:textId="77777777" w:rsidR="00F47612" w:rsidRPr="009E749E" w:rsidRDefault="00F47612" w:rsidP="00F47612">
      <w:pPr>
        <w:spacing w:after="0" w:line="240" w:lineRule="auto"/>
        <w:rPr>
          <w:rFonts w:ascii="Cambria" w:eastAsia="Times New Roman" w:hAnsi="Cambria" w:cs="Times New Roman"/>
          <w:noProof/>
        </w:rPr>
      </w:pPr>
    </w:p>
    <w:p w14:paraId="4E66A005"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PROVODITELJI JEDNOSTAVNE NABAVE</w:t>
      </w:r>
    </w:p>
    <w:p w14:paraId="5215C6D8" w14:textId="77777777" w:rsidR="00F47612" w:rsidRPr="009E749E" w:rsidRDefault="00F47612" w:rsidP="00F47612">
      <w:pPr>
        <w:spacing w:after="0" w:line="240" w:lineRule="auto"/>
        <w:jc w:val="center"/>
        <w:rPr>
          <w:rFonts w:ascii="Cambria" w:eastAsia="Times New Roman" w:hAnsi="Cambria" w:cs="Times New Roman"/>
          <w:noProof/>
        </w:rPr>
      </w:pPr>
    </w:p>
    <w:p w14:paraId="287A1CF2"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5.</w:t>
      </w:r>
    </w:p>
    <w:p w14:paraId="6FB52689"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Jednostavnu nabavu iz članka 3. ove Odluke provodi:</w:t>
      </w:r>
    </w:p>
    <w:p w14:paraId="13943F92" w14:textId="58B7E81D"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za iznos koji je manji od 3.98</w:t>
      </w:r>
      <w:r w:rsidR="00F303EE" w:rsidRPr="009E749E">
        <w:rPr>
          <w:rFonts w:ascii="Cambria" w:eastAsia="Times New Roman" w:hAnsi="Cambria" w:cs="Times New Roman"/>
          <w:noProof/>
        </w:rPr>
        <w:t>0</w:t>
      </w:r>
      <w:r w:rsidRPr="009E749E">
        <w:rPr>
          <w:rFonts w:ascii="Cambria" w:eastAsia="Times New Roman" w:hAnsi="Cambria" w:cs="Times New Roman"/>
          <w:noProof/>
        </w:rPr>
        <w:t>,00 eura (bez PDV-a)</w:t>
      </w:r>
      <w:r w:rsidR="00200F4E" w:rsidRPr="009E749E">
        <w:rPr>
          <w:rFonts w:ascii="Cambria" w:eastAsia="Times New Roman" w:hAnsi="Cambria" w:cs="Times New Roman"/>
          <w:noProof/>
        </w:rPr>
        <w:t xml:space="preserve"> postupak provodi</w:t>
      </w:r>
      <w:r w:rsidRPr="009E749E">
        <w:rPr>
          <w:rFonts w:ascii="Cambria" w:eastAsia="Times New Roman" w:hAnsi="Cambria" w:cs="Times New Roman"/>
          <w:noProof/>
        </w:rPr>
        <w:t xml:space="preserve"> </w:t>
      </w:r>
      <w:r w:rsidR="00200F4E" w:rsidRPr="009E749E">
        <w:rPr>
          <w:rFonts w:ascii="Cambria" w:eastAsia="Times New Roman" w:hAnsi="Cambria" w:cs="Times New Roman"/>
          <w:noProof/>
        </w:rPr>
        <w:t>naručitelj izdavanjem narudžbenice ili sklapanjem ugovora s jednim gospodarskim subjektom po vlastitom izboru,</w:t>
      </w:r>
    </w:p>
    <w:p w14:paraId="06113F31" w14:textId="07816360" w:rsidR="00DB1A62" w:rsidRPr="009E749E" w:rsidRDefault="00F47612" w:rsidP="00DB1A62">
      <w:pPr>
        <w:pStyle w:val="Odlomakpopisa"/>
        <w:numPr>
          <w:ilvl w:val="0"/>
          <w:numId w:val="2"/>
        </w:numPr>
        <w:rPr>
          <w:rFonts w:ascii="Cambria" w:hAnsi="Cambria"/>
        </w:rPr>
      </w:pPr>
      <w:r w:rsidRPr="009E749E">
        <w:rPr>
          <w:rFonts w:ascii="Cambria" w:hAnsi="Cambria"/>
        </w:rPr>
        <w:t>za iznos koji je jednak ili veći od 3.98</w:t>
      </w:r>
      <w:r w:rsidR="00F303EE" w:rsidRPr="009E749E">
        <w:rPr>
          <w:rFonts w:ascii="Cambria" w:hAnsi="Cambria"/>
        </w:rPr>
        <w:t>0</w:t>
      </w:r>
      <w:r w:rsidRPr="009E749E">
        <w:rPr>
          <w:rFonts w:ascii="Cambria" w:hAnsi="Cambria"/>
        </w:rPr>
        <w:t xml:space="preserve">,00 eura (bez PDV-a) do 10.617,00 eura (bez PDV-a) postupak provodi </w:t>
      </w:r>
      <w:r w:rsidR="00200F4E" w:rsidRPr="009E749E">
        <w:rPr>
          <w:rFonts w:ascii="Cambria" w:hAnsi="Cambria"/>
        </w:rPr>
        <w:t xml:space="preserve">ravnatelj ili osoba koju je on </w:t>
      </w:r>
      <w:r w:rsidRPr="009E749E">
        <w:rPr>
          <w:rFonts w:ascii="Cambria" w:hAnsi="Cambria"/>
        </w:rPr>
        <w:t>ovlastio,</w:t>
      </w:r>
      <w:r w:rsidR="00DB1A62" w:rsidRPr="009E749E">
        <w:rPr>
          <w:rFonts w:ascii="Cambria" w:hAnsi="Cambria"/>
        </w:rPr>
        <w:t xml:space="preserve"> temeljem zatražene najmanje tri</w:t>
      </w:r>
      <w:r w:rsidR="00DB1A62" w:rsidRPr="009E749E">
        <w:rPr>
          <w:rFonts w:ascii="Cambria" w:hAnsi="Cambria"/>
          <w:b/>
          <w:bCs/>
        </w:rPr>
        <w:t xml:space="preserve"> </w:t>
      </w:r>
      <w:r w:rsidR="00F21027" w:rsidRPr="009E749E">
        <w:rPr>
          <w:rFonts w:ascii="Cambria" w:hAnsi="Cambria"/>
          <w:bCs/>
        </w:rPr>
        <w:t>(3)</w:t>
      </w:r>
      <w:r w:rsidR="00F21027" w:rsidRPr="009E749E">
        <w:rPr>
          <w:rFonts w:ascii="Cambria" w:hAnsi="Cambria"/>
          <w:b/>
          <w:bCs/>
        </w:rPr>
        <w:t xml:space="preserve"> </w:t>
      </w:r>
      <w:r w:rsidR="00DB1A62" w:rsidRPr="009E749E">
        <w:rPr>
          <w:rFonts w:ascii="Cambria" w:hAnsi="Cambria"/>
        </w:rPr>
        <w:t>ponude od gospodarskih subjekata prema vlastitom izboru, a Odluku o odabiru najpovoljnije ponude donosi ravnatelj.</w:t>
      </w:r>
    </w:p>
    <w:p w14:paraId="395789CC" w14:textId="28CE1BE7" w:rsidR="00F47612" w:rsidRPr="009E749E" w:rsidRDefault="00F47612" w:rsidP="00DB1A62">
      <w:pPr>
        <w:spacing w:line="300" w:lineRule="auto"/>
        <w:ind w:left="720"/>
        <w:contextualSpacing/>
        <w:rPr>
          <w:rFonts w:ascii="Cambria" w:eastAsia="Times New Roman" w:hAnsi="Cambria" w:cs="Times New Roman"/>
          <w:noProof/>
        </w:rPr>
      </w:pPr>
    </w:p>
    <w:p w14:paraId="6E4E3511" w14:textId="045DC094"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za iznos koji je jednak ili veći od 10.617,00 eura (bez PDV-a) do graničnih iznosa, jednostavnu nabavu provodi Povjerenstvo za provedbu postupka jednostavne nabave kojeg imenuje ravnatelj Škole</w:t>
      </w:r>
      <w:r w:rsidR="00DB1A62" w:rsidRPr="009E749E">
        <w:rPr>
          <w:rFonts w:ascii="Cambria" w:eastAsia="Times New Roman" w:hAnsi="Cambria" w:cs="Times New Roman"/>
          <w:noProof/>
        </w:rPr>
        <w:t>, Poziv za dostavu ponuda upućuje se na adrese najmanje tri (3) gospodarska subjekta prema vlastitom izboru, a Odluku o odabiru najpovoljnije ponude donosi Školski odbor na prijedlog Povjerenstva škole</w:t>
      </w:r>
    </w:p>
    <w:p w14:paraId="7ABCF66D" w14:textId="77777777" w:rsidR="00DB1A62" w:rsidRPr="009E749E" w:rsidRDefault="00DB1A62" w:rsidP="00DB1A62">
      <w:pPr>
        <w:spacing w:line="300" w:lineRule="auto"/>
        <w:ind w:left="720"/>
        <w:contextualSpacing/>
        <w:rPr>
          <w:rFonts w:ascii="Cambria" w:eastAsia="Times New Roman" w:hAnsi="Cambria" w:cs="Times New Roman"/>
          <w:noProof/>
        </w:rPr>
      </w:pPr>
    </w:p>
    <w:p w14:paraId="4956C4D6"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Ovlašteni predstavnici iz stavka 1. ovog članka ne moraju posjedovati važeći certifikat u području javne nabave.</w:t>
      </w:r>
    </w:p>
    <w:p w14:paraId="20CA22BB"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Odlukom o imenovanju Povjerenstva iz stavka 1. alineje 3. ovog članka (u daljnjem tekstu: Povjerenstvo Škole) određuje se broj članova, njegove obveze i ovlasti u pripremi i provedbi postupka jednostavne nabave.</w:t>
      </w:r>
    </w:p>
    <w:p w14:paraId="05A3235F" w14:textId="77777777" w:rsidR="00F47612" w:rsidRPr="009E749E" w:rsidRDefault="00F47612" w:rsidP="00F47612">
      <w:pPr>
        <w:spacing w:after="0" w:line="240" w:lineRule="auto"/>
        <w:jc w:val="center"/>
        <w:rPr>
          <w:rFonts w:ascii="Cambria" w:eastAsia="Times New Roman" w:hAnsi="Cambria" w:cs="Times New Roman"/>
          <w:noProof/>
        </w:rPr>
      </w:pPr>
    </w:p>
    <w:p w14:paraId="5E90B945"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KRITERIJ ODABIRA PONUDE</w:t>
      </w:r>
    </w:p>
    <w:p w14:paraId="71206A06" w14:textId="77777777" w:rsidR="00F47612" w:rsidRPr="009E749E" w:rsidRDefault="00F47612" w:rsidP="00F47612">
      <w:pPr>
        <w:spacing w:after="0" w:line="240" w:lineRule="auto"/>
        <w:jc w:val="center"/>
        <w:rPr>
          <w:rFonts w:ascii="Cambria" w:eastAsia="Times New Roman" w:hAnsi="Cambria" w:cs="Times New Roman"/>
          <w:noProof/>
        </w:rPr>
      </w:pPr>
    </w:p>
    <w:p w14:paraId="03905FD8"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6.</w:t>
      </w:r>
    </w:p>
    <w:p w14:paraId="54B99817"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Kriterij za odabir ponude je najniža cijena ili ekonomski najpovoljnija ponuda. </w:t>
      </w:r>
    </w:p>
    <w:p w14:paraId="6F0C9427"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Ukoliko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14:paraId="509C884A" w14:textId="77777777" w:rsidR="00F47612" w:rsidRPr="009E749E" w:rsidRDefault="00F47612" w:rsidP="00F47612">
      <w:pPr>
        <w:spacing w:after="0" w:line="240" w:lineRule="auto"/>
        <w:rPr>
          <w:rFonts w:ascii="Cambria" w:eastAsia="Times New Roman" w:hAnsi="Cambria" w:cs="Times New Roman"/>
          <w:noProof/>
        </w:rPr>
      </w:pPr>
    </w:p>
    <w:p w14:paraId="20255CEC" w14:textId="77777777" w:rsidR="00F47612" w:rsidRPr="009E749E" w:rsidRDefault="00F47612" w:rsidP="00F47612">
      <w:pPr>
        <w:spacing w:after="0" w:line="240" w:lineRule="auto"/>
        <w:rPr>
          <w:rFonts w:ascii="Cambria" w:eastAsia="Times New Roman" w:hAnsi="Cambria" w:cs="Times New Roman"/>
          <w:noProof/>
        </w:rPr>
      </w:pPr>
    </w:p>
    <w:p w14:paraId="546A7BA3" w14:textId="77777777" w:rsidR="00F47612" w:rsidRPr="009E749E" w:rsidRDefault="00F47612" w:rsidP="00F47612">
      <w:pPr>
        <w:spacing w:after="0" w:line="240" w:lineRule="auto"/>
        <w:rPr>
          <w:rFonts w:ascii="Cambria" w:eastAsia="Times New Roman" w:hAnsi="Cambria" w:cs="Times New Roman"/>
          <w:noProof/>
        </w:rPr>
      </w:pPr>
    </w:p>
    <w:p w14:paraId="1415F502"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 xml:space="preserve">PROVEDBA POSTUPKA JEDNOSTAVNE NABAVE PROCIJENJENE VRIJEDNOSTI </w:t>
      </w:r>
    </w:p>
    <w:p w14:paraId="29650A92" w14:textId="3F8FD6A1"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DO 3.98</w:t>
      </w:r>
      <w:r w:rsidR="00F303EE" w:rsidRPr="009E749E">
        <w:rPr>
          <w:rFonts w:ascii="Cambria" w:eastAsia="Times New Roman" w:hAnsi="Cambria" w:cs="Times New Roman"/>
          <w:b/>
          <w:noProof/>
        </w:rPr>
        <w:t>0</w:t>
      </w:r>
      <w:r w:rsidRPr="009E749E">
        <w:rPr>
          <w:rFonts w:ascii="Cambria" w:eastAsia="Times New Roman" w:hAnsi="Cambria" w:cs="Times New Roman"/>
          <w:b/>
          <w:noProof/>
        </w:rPr>
        <w:t>,00 EURA</w:t>
      </w:r>
    </w:p>
    <w:p w14:paraId="24534966" w14:textId="77777777" w:rsidR="00F47612" w:rsidRPr="009E749E" w:rsidRDefault="00F47612" w:rsidP="00F47612">
      <w:pPr>
        <w:spacing w:after="0" w:line="240" w:lineRule="auto"/>
        <w:jc w:val="center"/>
        <w:rPr>
          <w:rFonts w:ascii="Cambria" w:eastAsia="Times New Roman" w:hAnsi="Cambria" w:cs="Times New Roman"/>
          <w:noProof/>
        </w:rPr>
      </w:pPr>
    </w:p>
    <w:p w14:paraId="2A339709"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7.</w:t>
      </w:r>
    </w:p>
    <w:p w14:paraId="18360AF7" w14:textId="4B0EE559"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Nabavu radova, roba i usluga procijenjene vrijednosti manje od 3.98</w:t>
      </w:r>
      <w:r w:rsidR="00080776" w:rsidRPr="009E749E">
        <w:rPr>
          <w:rFonts w:ascii="Cambria" w:eastAsia="Times New Roman" w:hAnsi="Cambria" w:cs="Times New Roman"/>
          <w:noProof/>
        </w:rPr>
        <w:t>0</w:t>
      </w:r>
      <w:r w:rsidRPr="009E749E">
        <w:rPr>
          <w:rFonts w:ascii="Cambria" w:eastAsia="Times New Roman" w:hAnsi="Cambria" w:cs="Times New Roman"/>
          <w:noProof/>
        </w:rPr>
        <w:t>,00 eura Škola provodi izdavanjem narudžbenice ili potpisivanjem ugovora s jednim gospodarskim subjektom.</w:t>
      </w:r>
    </w:p>
    <w:p w14:paraId="6C4F5F46"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Narudžbenicu izdaju ovlaštene osobe prema Proceduri stvaranja ugovornih obveza. </w:t>
      </w:r>
    </w:p>
    <w:p w14:paraId="3C06ED73"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Narudžbenice potpisuje ravnatelj Škole.</w:t>
      </w:r>
    </w:p>
    <w:p w14:paraId="70D039B4"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Nadzor nad izdanim narudžbenicama iz ovog članka provodi Ravnatelj Škole.</w:t>
      </w:r>
    </w:p>
    <w:p w14:paraId="7F42A1ED" w14:textId="77777777" w:rsidR="00F47612" w:rsidRPr="009E749E" w:rsidRDefault="00F47612" w:rsidP="00F47612">
      <w:pPr>
        <w:spacing w:after="0" w:line="240" w:lineRule="auto"/>
        <w:rPr>
          <w:rFonts w:ascii="Cambria" w:eastAsia="Times New Roman" w:hAnsi="Cambria" w:cs="Times New Roman"/>
          <w:b/>
          <w:noProof/>
        </w:rPr>
      </w:pPr>
    </w:p>
    <w:p w14:paraId="3A4B04E6"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 xml:space="preserve">PROVEDBA POSTUPKA JEDNOSTAVNE NABAVE PROCIJENJENE VRIJEDNOSTI </w:t>
      </w:r>
    </w:p>
    <w:p w14:paraId="6B07B282" w14:textId="35A2D66F"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IZNAD 3.98</w:t>
      </w:r>
      <w:r w:rsidR="00F303EE" w:rsidRPr="009E749E">
        <w:rPr>
          <w:rFonts w:ascii="Cambria" w:eastAsia="Times New Roman" w:hAnsi="Cambria" w:cs="Times New Roman"/>
          <w:b/>
          <w:noProof/>
        </w:rPr>
        <w:t>0</w:t>
      </w:r>
      <w:r w:rsidRPr="009E749E">
        <w:rPr>
          <w:rFonts w:ascii="Cambria" w:eastAsia="Times New Roman" w:hAnsi="Cambria" w:cs="Times New Roman"/>
          <w:b/>
          <w:noProof/>
        </w:rPr>
        <w:t>,00 EURA DO 10.617,00 EURA</w:t>
      </w:r>
    </w:p>
    <w:p w14:paraId="215825F5" w14:textId="77777777" w:rsidR="00F47612" w:rsidRPr="009E749E" w:rsidRDefault="00F47612" w:rsidP="00F47612">
      <w:pPr>
        <w:spacing w:after="0" w:line="240" w:lineRule="auto"/>
        <w:jc w:val="center"/>
        <w:rPr>
          <w:rFonts w:ascii="Cambria" w:eastAsia="Times New Roman" w:hAnsi="Cambria" w:cs="Times New Roman"/>
          <w:noProof/>
        </w:rPr>
      </w:pPr>
    </w:p>
    <w:p w14:paraId="4DB4DDE0"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8.</w:t>
      </w:r>
    </w:p>
    <w:p w14:paraId="2EB0CB38" w14:textId="50F5925D"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Postupak jednostavne nabave procijenjene vrijednosti jednake ili veće od 3.98</w:t>
      </w:r>
      <w:r w:rsidR="00F303EE" w:rsidRPr="009E749E">
        <w:rPr>
          <w:rFonts w:ascii="Cambria" w:eastAsia="Times New Roman" w:hAnsi="Cambria" w:cs="Times New Roman"/>
          <w:noProof/>
        </w:rPr>
        <w:t>0</w:t>
      </w:r>
      <w:r w:rsidRPr="009E749E">
        <w:rPr>
          <w:rFonts w:ascii="Cambria" w:eastAsia="Times New Roman" w:hAnsi="Cambria" w:cs="Times New Roman"/>
          <w:noProof/>
        </w:rPr>
        <w:t xml:space="preserve">,00 eura (bez PDV-a) i manje od 10.617,00 eura (bez PDV-a) odabir ponude provodi se temeljem zatražene najmanje </w:t>
      </w:r>
      <w:r w:rsidR="00DB1A62" w:rsidRPr="009E749E">
        <w:rPr>
          <w:rFonts w:ascii="Cambria" w:eastAsia="Times New Roman" w:hAnsi="Cambria" w:cs="Times New Roman"/>
          <w:b/>
          <w:bCs/>
          <w:noProof/>
        </w:rPr>
        <w:t>tri</w:t>
      </w:r>
      <w:r w:rsidR="00200F4E" w:rsidRPr="009E749E">
        <w:rPr>
          <w:rFonts w:ascii="Cambria" w:eastAsia="Times New Roman" w:hAnsi="Cambria" w:cs="Times New Roman"/>
          <w:b/>
          <w:bCs/>
          <w:noProof/>
        </w:rPr>
        <w:t xml:space="preserve"> </w:t>
      </w:r>
      <w:r w:rsidRPr="009E749E">
        <w:rPr>
          <w:rFonts w:ascii="Cambria" w:eastAsia="Times New Roman" w:hAnsi="Cambria" w:cs="Times New Roman"/>
          <w:noProof/>
        </w:rPr>
        <w:t>ponude</w:t>
      </w:r>
      <w:r w:rsidR="00200F4E" w:rsidRPr="009E749E">
        <w:rPr>
          <w:rFonts w:ascii="Cambria" w:eastAsia="Times New Roman" w:hAnsi="Cambria" w:cs="Times New Roman"/>
          <w:noProof/>
        </w:rPr>
        <w:t xml:space="preserve"> od gospodarskih subjekata prema vlastitom izboru</w:t>
      </w:r>
      <w:r w:rsidRPr="009E749E">
        <w:rPr>
          <w:rFonts w:ascii="Cambria" w:eastAsia="Times New Roman" w:hAnsi="Cambria" w:cs="Times New Roman"/>
          <w:noProof/>
        </w:rPr>
        <w:t xml:space="preserve">, koje su prikupljene na </w:t>
      </w:r>
      <w:r w:rsidRPr="009E749E">
        <w:rPr>
          <w:rFonts w:ascii="Cambria" w:eastAsia="Times New Roman" w:hAnsi="Cambria" w:cs="Times New Roman"/>
          <w:noProof/>
        </w:rPr>
        <w:lastRenderedPageBreak/>
        <w:t>dokaziv način (elektronskom poštom, putem ovlaštenog pružatelja poštanskih usluga ili druge odgovarajuće kurirske službe i dr.)</w:t>
      </w:r>
    </w:p>
    <w:p w14:paraId="4F70EBF3"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Iznimno od stavka 1. ovog članka može se zatražiti jedna ponuda u slučaju:</w:t>
      </w:r>
    </w:p>
    <w:p w14:paraId="3A18A37E" w14:textId="77777777" w:rsidR="00F47612" w:rsidRPr="009E749E" w:rsidRDefault="00F47612" w:rsidP="00F47612">
      <w:pPr>
        <w:numPr>
          <w:ilvl w:val="0"/>
          <w:numId w:val="2"/>
        </w:numPr>
        <w:spacing w:after="0" w:line="240" w:lineRule="auto"/>
        <w:ind w:left="142" w:hanging="142"/>
        <w:contextualSpacing/>
        <w:rPr>
          <w:rFonts w:ascii="Cambria" w:eastAsia="Times New Roman" w:hAnsi="Cambria" w:cs="Times New Roman"/>
          <w:noProof/>
        </w:rPr>
      </w:pPr>
      <w:r w:rsidRPr="009E749E">
        <w:rPr>
          <w:rFonts w:ascii="Cambria" w:eastAsia="Times New Roman" w:hAnsi="Cambria" w:cs="Times New Roman"/>
          <w:noProof/>
        </w:rPr>
        <w:t>nabave usluga od ponuditelja čiji je odabir predlaže zbog specijalističkih stručnih znanja i posebnih okolnosti (konzultantske, specijalističke usluge, tehnički razlozi i sl.)</w:t>
      </w:r>
    </w:p>
    <w:p w14:paraId="5E44E6EC"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 - nabave robe zbog posebnih okolnosti ili po posebnim uvjetima, kada zbog razloga povezanih sa zaštitom isključivih prava ugovor može izvršiti samo određeni ponuditelj,</w:t>
      </w:r>
    </w:p>
    <w:p w14:paraId="145BD6E3"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kada je to potrebno zbog obavljanja usluga ili radova na dovršenju započetih,</w:t>
      </w:r>
    </w:p>
    <w:p w14:paraId="224F6C34"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kada nije dostavljena nijedna ponuda, a postupak jednostavne nabave se ponavlja, žurne nabave, uzrokovanje događajima koji se nisu mogli predvidjeti.</w:t>
      </w:r>
    </w:p>
    <w:p w14:paraId="5BF6C109" w14:textId="05D8673F"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Rok za dostavu ponuda mora biti primjeren predmetu nabave i ne smije biti kraći od </w:t>
      </w:r>
      <w:r w:rsidR="00200F4E" w:rsidRPr="009E749E">
        <w:rPr>
          <w:rFonts w:ascii="Cambria" w:eastAsia="Times New Roman" w:hAnsi="Cambria" w:cs="Times New Roman"/>
          <w:noProof/>
        </w:rPr>
        <w:t>3</w:t>
      </w:r>
      <w:r w:rsidRPr="009E749E">
        <w:rPr>
          <w:rFonts w:ascii="Cambria" w:eastAsia="Times New Roman" w:hAnsi="Cambria" w:cs="Times New Roman"/>
          <w:noProof/>
        </w:rPr>
        <w:t xml:space="preserve"> (</w:t>
      </w:r>
      <w:r w:rsidR="00200F4E" w:rsidRPr="009E749E">
        <w:rPr>
          <w:rFonts w:ascii="Cambria" w:eastAsia="Times New Roman" w:hAnsi="Cambria" w:cs="Times New Roman"/>
          <w:noProof/>
        </w:rPr>
        <w:t>tri</w:t>
      </w:r>
      <w:r w:rsidRPr="009E749E">
        <w:rPr>
          <w:rFonts w:ascii="Cambria" w:eastAsia="Times New Roman" w:hAnsi="Cambria" w:cs="Times New Roman"/>
          <w:noProof/>
        </w:rPr>
        <w:t>) radn</w:t>
      </w:r>
      <w:r w:rsidR="00200F4E" w:rsidRPr="009E749E">
        <w:rPr>
          <w:rFonts w:ascii="Cambria" w:eastAsia="Times New Roman" w:hAnsi="Cambria" w:cs="Times New Roman"/>
          <w:noProof/>
        </w:rPr>
        <w:t xml:space="preserve">a </w:t>
      </w:r>
      <w:r w:rsidRPr="009E749E">
        <w:rPr>
          <w:rFonts w:ascii="Cambria" w:eastAsia="Times New Roman" w:hAnsi="Cambria" w:cs="Times New Roman"/>
          <w:noProof/>
        </w:rPr>
        <w:t xml:space="preserve">dana niti duži od </w:t>
      </w:r>
      <w:r w:rsidR="00200F4E" w:rsidRPr="009E749E">
        <w:rPr>
          <w:rFonts w:ascii="Cambria" w:eastAsia="Times New Roman" w:hAnsi="Cambria" w:cs="Times New Roman"/>
          <w:noProof/>
        </w:rPr>
        <w:t>8</w:t>
      </w:r>
      <w:r w:rsidRPr="009E749E">
        <w:rPr>
          <w:rFonts w:ascii="Cambria" w:eastAsia="Times New Roman" w:hAnsi="Cambria" w:cs="Times New Roman"/>
          <w:noProof/>
        </w:rPr>
        <w:t xml:space="preserve"> (</w:t>
      </w:r>
      <w:r w:rsidR="00200F4E" w:rsidRPr="009E749E">
        <w:rPr>
          <w:rFonts w:ascii="Cambria" w:eastAsia="Times New Roman" w:hAnsi="Cambria" w:cs="Times New Roman"/>
          <w:noProof/>
        </w:rPr>
        <w:t>osam</w:t>
      </w:r>
      <w:r w:rsidRPr="009E749E">
        <w:rPr>
          <w:rFonts w:ascii="Cambria" w:eastAsia="Times New Roman" w:hAnsi="Cambria" w:cs="Times New Roman"/>
          <w:noProof/>
        </w:rPr>
        <w:t>) radnih dana od dana slanja poziva na dostavu ponuda, osim u slučaju žurne nabave.</w:t>
      </w:r>
    </w:p>
    <w:p w14:paraId="24584E50"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Za odabir ponude je dovoljna jedna (1) pristigla ponuda koja udovoljava svim traženim uvjetima naručitelja.</w:t>
      </w:r>
    </w:p>
    <w:p w14:paraId="611C0B66" w14:textId="37AB21D6" w:rsidR="0074095B" w:rsidRPr="009E749E" w:rsidRDefault="001F12FB"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Odluku o odabiru najpovoljnije ponude donosi ravnatelj.</w:t>
      </w:r>
    </w:p>
    <w:p w14:paraId="4D6FF793" w14:textId="1B51D430" w:rsidR="001F12FB" w:rsidRPr="009E749E" w:rsidRDefault="001F12FB"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Škola o odabiru obavještava </w:t>
      </w:r>
      <w:r w:rsidR="00504E4F" w:rsidRPr="009E749E">
        <w:rPr>
          <w:rFonts w:ascii="Cambria" w:eastAsia="Times New Roman" w:hAnsi="Cambria" w:cs="Times New Roman"/>
          <w:noProof/>
        </w:rPr>
        <w:t>samo</w:t>
      </w:r>
      <w:r w:rsidRPr="009E749E">
        <w:rPr>
          <w:rFonts w:ascii="Cambria" w:eastAsia="Times New Roman" w:hAnsi="Cambria" w:cs="Times New Roman"/>
          <w:noProof/>
        </w:rPr>
        <w:t xml:space="preserve"> odabranog ponuditelja.</w:t>
      </w:r>
    </w:p>
    <w:p w14:paraId="6AC116F2" w14:textId="38D33969" w:rsidR="00F47612" w:rsidRPr="009E749E" w:rsidRDefault="00200F4E"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Nakon provedenog postupka jednostavne nabave Škola sklapa ugovor.</w:t>
      </w:r>
    </w:p>
    <w:p w14:paraId="0C9A317C" w14:textId="77777777" w:rsidR="00F47612" w:rsidRPr="009E749E" w:rsidRDefault="00F47612" w:rsidP="00F47612">
      <w:pPr>
        <w:spacing w:after="0" w:line="240" w:lineRule="auto"/>
        <w:rPr>
          <w:rFonts w:ascii="Cambria" w:eastAsia="Times New Roman" w:hAnsi="Cambria" w:cs="Times New Roman"/>
          <w:noProof/>
        </w:rPr>
      </w:pPr>
    </w:p>
    <w:p w14:paraId="12692749" w14:textId="77777777" w:rsidR="00F47612" w:rsidRPr="009E749E" w:rsidRDefault="00F47612" w:rsidP="00F47612">
      <w:pPr>
        <w:spacing w:after="0" w:line="240" w:lineRule="auto"/>
        <w:rPr>
          <w:rFonts w:ascii="Cambria" w:eastAsia="Times New Roman" w:hAnsi="Cambria" w:cs="Times New Roman"/>
          <w:noProof/>
        </w:rPr>
      </w:pPr>
    </w:p>
    <w:p w14:paraId="6714C8B3" w14:textId="77777777" w:rsidR="00F47612" w:rsidRPr="009E749E" w:rsidRDefault="00F47612" w:rsidP="00F47612">
      <w:pPr>
        <w:spacing w:after="0" w:line="240" w:lineRule="auto"/>
        <w:rPr>
          <w:rFonts w:ascii="Cambria" w:eastAsia="Times New Roman" w:hAnsi="Cambria" w:cs="Times New Roman"/>
          <w:noProof/>
        </w:rPr>
      </w:pPr>
    </w:p>
    <w:p w14:paraId="2364692D"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 xml:space="preserve">PROVEDBA POSTUPKA JEDNOSTAVNE NABAVE PROCIJENJENE VRIJEDNOSTI </w:t>
      </w:r>
    </w:p>
    <w:p w14:paraId="5E239745" w14:textId="169353CA"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IZNAD 10.617,00 EURA DO 26.54</w:t>
      </w:r>
      <w:r w:rsidR="00F303EE" w:rsidRPr="009E749E">
        <w:rPr>
          <w:rFonts w:ascii="Cambria" w:eastAsia="Times New Roman" w:hAnsi="Cambria" w:cs="Times New Roman"/>
          <w:b/>
          <w:noProof/>
        </w:rPr>
        <w:t>0</w:t>
      </w:r>
      <w:r w:rsidRPr="009E749E">
        <w:rPr>
          <w:rFonts w:ascii="Cambria" w:eastAsia="Times New Roman" w:hAnsi="Cambria" w:cs="Times New Roman"/>
          <w:b/>
          <w:noProof/>
        </w:rPr>
        <w:t>,00 EURA ZA ROBU I USLUGE</w:t>
      </w:r>
    </w:p>
    <w:p w14:paraId="166F2D8D" w14:textId="18E30E34"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IZNAD 10.617,00 EURA DO 66.36</w:t>
      </w:r>
      <w:r w:rsidR="00F303EE" w:rsidRPr="009E749E">
        <w:rPr>
          <w:rFonts w:ascii="Cambria" w:eastAsia="Times New Roman" w:hAnsi="Cambria" w:cs="Times New Roman"/>
          <w:b/>
          <w:noProof/>
        </w:rPr>
        <w:t>0</w:t>
      </w:r>
      <w:r w:rsidRPr="009E749E">
        <w:rPr>
          <w:rFonts w:ascii="Cambria" w:eastAsia="Times New Roman" w:hAnsi="Cambria" w:cs="Times New Roman"/>
          <w:b/>
          <w:noProof/>
        </w:rPr>
        <w:t>,00 EURA ZA RADOVE</w:t>
      </w:r>
    </w:p>
    <w:p w14:paraId="42333AE3" w14:textId="77777777" w:rsidR="00F47612" w:rsidRPr="009E749E" w:rsidRDefault="00F47612" w:rsidP="00F47612">
      <w:pPr>
        <w:spacing w:after="0" w:line="240" w:lineRule="auto"/>
        <w:jc w:val="center"/>
        <w:rPr>
          <w:rFonts w:ascii="Cambria" w:eastAsia="Times New Roman" w:hAnsi="Cambria" w:cs="Times New Roman"/>
          <w:noProof/>
        </w:rPr>
      </w:pPr>
    </w:p>
    <w:p w14:paraId="4266E6F0"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9.</w:t>
      </w:r>
    </w:p>
    <w:p w14:paraId="00B6622D" w14:textId="1C5ACF1D"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Nabava roba i usluga procijenjene vrijednosti jednake ili veće od 10.617,00 eura (bez PDV–a), a manje od 26.54</w:t>
      </w:r>
      <w:r w:rsidR="00F303EE" w:rsidRPr="009E749E">
        <w:rPr>
          <w:rFonts w:ascii="Cambria" w:eastAsia="Times New Roman" w:hAnsi="Cambria" w:cs="Times New Roman"/>
          <w:noProof/>
        </w:rPr>
        <w:t>0</w:t>
      </w:r>
      <w:r w:rsidRPr="009E749E">
        <w:rPr>
          <w:rFonts w:ascii="Cambria" w:eastAsia="Times New Roman" w:hAnsi="Cambria" w:cs="Times New Roman"/>
          <w:noProof/>
        </w:rPr>
        <w:t>,00 eura (bez PDV–a), odnosno nabava radova procijenjene vrijednosti jednake ili veće od 10.617,00 eura (bez PDV–a), a manje od 66.36</w:t>
      </w:r>
      <w:r w:rsidR="00F303EE" w:rsidRPr="009E749E">
        <w:rPr>
          <w:rFonts w:ascii="Cambria" w:eastAsia="Times New Roman" w:hAnsi="Cambria" w:cs="Times New Roman"/>
          <w:noProof/>
        </w:rPr>
        <w:t>0</w:t>
      </w:r>
      <w:r w:rsidRPr="009E749E">
        <w:rPr>
          <w:rFonts w:ascii="Cambria" w:eastAsia="Times New Roman" w:hAnsi="Cambria" w:cs="Times New Roman"/>
          <w:noProof/>
        </w:rPr>
        <w:t>,00 eura (bez PDV–a) provodi se pozivanjem ponuditelja na dostavu ponuda</w:t>
      </w:r>
      <w:r w:rsidR="000C6D05" w:rsidRPr="009E749E">
        <w:rPr>
          <w:rFonts w:ascii="Cambria" w:eastAsia="Times New Roman" w:hAnsi="Cambria" w:cs="Times New Roman"/>
          <w:noProof/>
        </w:rPr>
        <w:t>.</w:t>
      </w:r>
    </w:p>
    <w:p w14:paraId="6FE11BC8" w14:textId="269F18F2"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Poziv za dostavu ponuda upućuje se na adrese najmanje tri (3) gospodarska subjekta </w:t>
      </w:r>
      <w:r w:rsidR="000C54F4" w:rsidRPr="009E749E">
        <w:rPr>
          <w:rFonts w:ascii="Cambria" w:eastAsia="Times New Roman" w:hAnsi="Cambria" w:cs="Times New Roman"/>
          <w:noProof/>
        </w:rPr>
        <w:t xml:space="preserve">prema vlastitom izboru </w:t>
      </w:r>
      <w:r w:rsidRPr="009E749E">
        <w:rPr>
          <w:rFonts w:ascii="Cambria" w:eastAsia="Times New Roman" w:hAnsi="Cambria" w:cs="Times New Roman"/>
          <w:noProof/>
        </w:rPr>
        <w:t>do kojih se došlo istraživanjem tržišta a da su isti registrirani za obavljanje određene usluge, izvršenj</w:t>
      </w:r>
      <w:r w:rsidR="000C54F4" w:rsidRPr="009E749E">
        <w:rPr>
          <w:rFonts w:ascii="Cambria" w:eastAsia="Times New Roman" w:hAnsi="Cambria" w:cs="Times New Roman"/>
          <w:noProof/>
        </w:rPr>
        <w:t>a</w:t>
      </w:r>
      <w:r w:rsidRPr="009E749E">
        <w:rPr>
          <w:rFonts w:ascii="Cambria" w:eastAsia="Times New Roman" w:hAnsi="Cambria" w:cs="Times New Roman"/>
          <w:noProof/>
        </w:rPr>
        <w:t xml:space="preserve"> radova ili isporuku robe.</w:t>
      </w:r>
    </w:p>
    <w:p w14:paraId="706DBE48" w14:textId="15AB148B" w:rsidR="000C6D05" w:rsidRPr="009E749E" w:rsidRDefault="000C6D05" w:rsidP="000C6D05">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U slučaju da </w:t>
      </w:r>
      <w:r w:rsidR="00A27444" w:rsidRPr="009E749E">
        <w:rPr>
          <w:rFonts w:ascii="Cambria" w:eastAsia="Times New Roman" w:hAnsi="Cambria" w:cs="Times New Roman"/>
          <w:noProof/>
        </w:rPr>
        <w:t xml:space="preserve">Škola nema saznanja o gospodarskim subjektima koji obavljaju traženu  uslugu, radova ili isporuku robe </w:t>
      </w:r>
      <w:r w:rsidRPr="009E749E">
        <w:rPr>
          <w:rFonts w:ascii="Cambria" w:eastAsia="Times New Roman" w:hAnsi="Cambria" w:cs="Times New Roman"/>
          <w:noProof/>
        </w:rPr>
        <w:t>poziv se objavljuje na internetskim stranicama škole.</w:t>
      </w:r>
    </w:p>
    <w:p w14:paraId="408CB0F7" w14:textId="77777777" w:rsidR="000C6D05" w:rsidRPr="009E749E" w:rsidRDefault="000C6D05" w:rsidP="00F47612">
      <w:pPr>
        <w:spacing w:after="0" w:line="240" w:lineRule="auto"/>
        <w:rPr>
          <w:rFonts w:ascii="Cambria" w:eastAsia="Times New Roman" w:hAnsi="Cambria" w:cs="Times New Roman"/>
          <w:noProof/>
        </w:rPr>
      </w:pPr>
    </w:p>
    <w:p w14:paraId="29F3B3C8" w14:textId="46A26AA5"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Iznimno od stavka 2. ovog članka, a ovisno o prirodi predmeta nabave i razini tržišnog natjecanja, poziv za dostavu ponuda može se uputiti samo jednom (1) gospodarskom subjektu</w:t>
      </w:r>
      <w:r w:rsidR="000C54F4" w:rsidRPr="009E749E">
        <w:rPr>
          <w:rFonts w:ascii="Cambria" w:eastAsia="Times New Roman" w:hAnsi="Cambria" w:cs="Times New Roman"/>
          <w:noProof/>
        </w:rPr>
        <w:t>:</w:t>
      </w:r>
    </w:p>
    <w:p w14:paraId="09874AAB" w14:textId="77777777" w:rsidR="000C54F4" w:rsidRPr="009E749E" w:rsidRDefault="000C54F4"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 kad zbog tehničkih ili umjetničkih razloga ili razloga povezanih sa zaštitom isključivih prava ugovor može izvršiti samo određeni gospodarski subjekt, </w:t>
      </w:r>
    </w:p>
    <w:p w14:paraId="3E1CDF26" w14:textId="77777777" w:rsidR="000C54F4" w:rsidRPr="009E749E" w:rsidRDefault="000C54F4"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 kod hotelskih i restoranskih usluga, odvjetničkih usluga, javnobilježničkih usluga, zdravstvenih usluga, usluga obrazovanja, konzultantskih usluga, </w:t>
      </w:r>
    </w:p>
    <w:p w14:paraId="24E10380" w14:textId="77777777" w:rsidR="000C54F4" w:rsidRPr="009E749E" w:rsidRDefault="000C54F4"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 kod žurne nabave uzrokovane događajima koji se nisu mogli predvidjeti, </w:t>
      </w:r>
    </w:p>
    <w:p w14:paraId="003F21C3" w14:textId="74A97B02" w:rsidR="000C54F4" w:rsidRPr="009E749E" w:rsidRDefault="000C54F4"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te u ostalim slučajevima po odluci naručitelja.</w:t>
      </w:r>
    </w:p>
    <w:p w14:paraId="0544C2DF" w14:textId="0DE210E2"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Poziv za dostavu ponuda upućuje se na dokaziv način (dostavnica, povratnica, izvješće o uspješnom slanju telefaksom, potvrda primitka elektroničke pošte)</w:t>
      </w:r>
      <w:r w:rsidR="000C54F4" w:rsidRPr="009E749E">
        <w:rPr>
          <w:rFonts w:ascii="Cambria" w:eastAsia="Times New Roman" w:hAnsi="Cambria" w:cs="Times New Roman"/>
          <w:noProof/>
        </w:rPr>
        <w:t xml:space="preserve"> ili </w:t>
      </w:r>
      <w:r w:rsidR="00A27444" w:rsidRPr="009E749E">
        <w:rPr>
          <w:rFonts w:ascii="Cambria" w:eastAsia="Times New Roman" w:hAnsi="Cambria" w:cs="Times New Roman"/>
          <w:noProof/>
        </w:rPr>
        <w:t xml:space="preserve">iznimno </w:t>
      </w:r>
      <w:r w:rsidR="000C54F4" w:rsidRPr="009E749E">
        <w:rPr>
          <w:rFonts w:ascii="Cambria" w:eastAsia="Times New Roman" w:hAnsi="Cambria" w:cs="Times New Roman"/>
          <w:noProof/>
        </w:rPr>
        <w:t>javnom objavom na internet</w:t>
      </w:r>
      <w:r w:rsidR="00A27444" w:rsidRPr="009E749E">
        <w:rPr>
          <w:rFonts w:ascii="Cambria" w:eastAsia="Times New Roman" w:hAnsi="Cambria" w:cs="Times New Roman"/>
          <w:noProof/>
        </w:rPr>
        <w:t>s</w:t>
      </w:r>
      <w:r w:rsidR="000C54F4" w:rsidRPr="009E749E">
        <w:rPr>
          <w:rFonts w:ascii="Cambria" w:eastAsia="Times New Roman" w:hAnsi="Cambria" w:cs="Times New Roman"/>
          <w:noProof/>
        </w:rPr>
        <w:t>kim stranicama škole.</w:t>
      </w:r>
    </w:p>
    <w:p w14:paraId="39F495DE" w14:textId="5A3AB6D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Rok za dostavu ponuda mora biti primjeren predmetu nabave i ne smije biti kraći od </w:t>
      </w:r>
      <w:r w:rsidR="000C54F4" w:rsidRPr="009E749E">
        <w:rPr>
          <w:rFonts w:ascii="Cambria" w:eastAsia="Times New Roman" w:hAnsi="Cambria" w:cs="Times New Roman"/>
          <w:noProof/>
        </w:rPr>
        <w:t>3</w:t>
      </w:r>
      <w:r w:rsidRPr="009E749E">
        <w:rPr>
          <w:rFonts w:ascii="Cambria" w:eastAsia="Times New Roman" w:hAnsi="Cambria" w:cs="Times New Roman"/>
          <w:noProof/>
        </w:rPr>
        <w:t xml:space="preserve"> (</w:t>
      </w:r>
      <w:r w:rsidR="000C54F4" w:rsidRPr="009E749E">
        <w:rPr>
          <w:rFonts w:ascii="Cambria" w:eastAsia="Times New Roman" w:hAnsi="Cambria" w:cs="Times New Roman"/>
          <w:noProof/>
        </w:rPr>
        <w:t>tri</w:t>
      </w:r>
      <w:r w:rsidRPr="009E749E">
        <w:rPr>
          <w:rFonts w:ascii="Cambria" w:eastAsia="Times New Roman" w:hAnsi="Cambria" w:cs="Times New Roman"/>
          <w:noProof/>
        </w:rPr>
        <w:t>) radn</w:t>
      </w:r>
      <w:r w:rsidR="000C54F4" w:rsidRPr="009E749E">
        <w:rPr>
          <w:rFonts w:ascii="Cambria" w:eastAsia="Times New Roman" w:hAnsi="Cambria" w:cs="Times New Roman"/>
          <w:noProof/>
        </w:rPr>
        <w:t>a</w:t>
      </w:r>
      <w:r w:rsidRPr="009E749E">
        <w:rPr>
          <w:rFonts w:ascii="Cambria" w:eastAsia="Times New Roman" w:hAnsi="Cambria" w:cs="Times New Roman"/>
          <w:noProof/>
        </w:rPr>
        <w:t xml:space="preserve"> dana niti duži od </w:t>
      </w:r>
      <w:r w:rsidR="000C54F4" w:rsidRPr="009E749E">
        <w:rPr>
          <w:rFonts w:ascii="Cambria" w:eastAsia="Times New Roman" w:hAnsi="Cambria" w:cs="Times New Roman"/>
          <w:noProof/>
        </w:rPr>
        <w:t xml:space="preserve">8 </w:t>
      </w:r>
      <w:r w:rsidRPr="009E749E">
        <w:rPr>
          <w:rFonts w:ascii="Cambria" w:eastAsia="Times New Roman" w:hAnsi="Cambria" w:cs="Times New Roman"/>
          <w:noProof/>
        </w:rPr>
        <w:t>(</w:t>
      </w:r>
      <w:r w:rsidR="000C54F4" w:rsidRPr="009E749E">
        <w:rPr>
          <w:rFonts w:ascii="Cambria" w:eastAsia="Times New Roman" w:hAnsi="Cambria" w:cs="Times New Roman"/>
          <w:noProof/>
        </w:rPr>
        <w:t>osam)</w:t>
      </w:r>
      <w:r w:rsidRPr="009E749E">
        <w:rPr>
          <w:rFonts w:ascii="Cambria" w:eastAsia="Times New Roman" w:hAnsi="Cambria" w:cs="Times New Roman"/>
          <w:noProof/>
        </w:rPr>
        <w:t xml:space="preserve"> radnih dana od dana slanja poziva na dostavu ponuda</w:t>
      </w:r>
      <w:r w:rsidR="000C54F4" w:rsidRPr="009E749E">
        <w:rPr>
          <w:rFonts w:ascii="Cambria" w:eastAsia="Times New Roman" w:hAnsi="Cambria" w:cs="Times New Roman"/>
          <w:noProof/>
        </w:rPr>
        <w:t xml:space="preserve"> ili objave</w:t>
      </w:r>
      <w:r w:rsidRPr="009E749E">
        <w:rPr>
          <w:rFonts w:ascii="Cambria" w:eastAsia="Times New Roman" w:hAnsi="Cambria" w:cs="Times New Roman"/>
          <w:noProof/>
        </w:rPr>
        <w:t>, osim u slučaju žurne nabave.</w:t>
      </w:r>
    </w:p>
    <w:p w14:paraId="29F3F5E4" w14:textId="31F1835F" w:rsidR="000C54F4" w:rsidRPr="009E749E" w:rsidRDefault="000C54F4"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Naručitelj može u pozivu na dostavu ponuda odrediti jamstva kao i kriterije za kvalitativni odabir gospodarskog subjekta ovisno o složenosti predmeta nabave i procijenjenoj vrijednosti.</w:t>
      </w:r>
    </w:p>
    <w:p w14:paraId="6A602FF6" w14:textId="1E46202C" w:rsidR="00504E4F" w:rsidRPr="009E749E" w:rsidRDefault="00504E4F" w:rsidP="00F47612">
      <w:pPr>
        <w:spacing w:after="0" w:line="240" w:lineRule="auto"/>
        <w:rPr>
          <w:rFonts w:ascii="Cambria" w:eastAsia="Times New Roman" w:hAnsi="Cambria" w:cs="Times New Roman"/>
          <w:noProof/>
        </w:rPr>
      </w:pPr>
      <w:r w:rsidRPr="009E749E">
        <w:rPr>
          <w:rFonts w:ascii="Cambria" w:hAnsi="Cambria"/>
          <w:color w:val="000000"/>
        </w:rPr>
        <w:t xml:space="preserve">Ponude se dostavljaju, u pravilu, u papirnatom pisanom obliku u zatvorenoj omotnici neposredno na urudžbeni zapisnik ili poštanskim putem na adresu naručitelja. Ako je u pozivu </w:t>
      </w:r>
      <w:r w:rsidRPr="009E749E">
        <w:rPr>
          <w:rFonts w:ascii="Cambria" w:hAnsi="Cambria"/>
          <w:color w:val="000000"/>
        </w:rPr>
        <w:lastRenderedPageBreak/>
        <w:t>za dostavu ponuda određeno dostavljanje ponuda u drugačijem obliku (npr. elektronskim putem), moraju se osigurati uvjeti za očuvanje integriteta podataka i tajnost ponuda. Sve dokumente koje naručitelj zahtjeva ponuditelji mogu dostaviti u neovjerenoj preslici.</w:t>
      </w:r>
    </w:p>
    <w:p w14:paraId="7726299B" w14:textId="59429522"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U postupku pregleda i ocjene ponuda, ponude pristigle temeljem objave i ponude pristigle temeljem poziva upućenog na drugi način, tretiraju se jednako.</w:t>
      </w:r>
    </w:p>
    <w:p w14:paraId="2038920F" w14:textId="34AE6C85" w:rsidR="00EB4DE8" w:rsidRPr="009E749E" w:rsidRDefault="00EB4DE8"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Ako su dvije ili više ponuda jednako rangirane prema kriteriju za odabir ponude, naručitelj će odabrati ponudu koja je zaprimljena ranije.</w:t>
      </w:r>
    </w:p>
    <w:p w14:paraId="24475637" w14:textId="4FB2E0C3" w:rsidR="00637C97" w:rsidRPr="009E749E" w:rsidRDefault="00637C97"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Ako je dostavljena izmjena ili dopuna ponude smatra se zaprimljenom u trenutku </w:t>
      </w:r>
      <w:r w:rsidR="00EB4DE8" w:rsidRPr="009E749E">
        <w:rPr>
          <w:rFonts w:ascii="Cambria" w:eastAsia="Times New Roman" w:hAnsi="Cambria" w:cs="Times New Roman"/>
          <w:noProof/>
        </w:rPr>
        <w:t>zaprimanje  poslje</w:t>
      </w:r>
      <w:r w:rsidR="00A27444" w:rsidRPr="009E749E">
        <w:rPr>
          <w:rFonts w:ascii="Cambria" w:eastAsia="Times New Roman" w:hAnsi="Cambria" w:cs="Times New Roman"/>
          <w:noProof/>
        </w:rPr>
        <w:t>d</w:t>
      </w:r>
      <w:r w:rsidR="00EB4DE8" w:rsidRPr="009E749E">
        <w:rPr>
          <w:rFonts w:ascii="Cambria" w:eastAsia="Times New Roman" w:hAnsi="Cambria" w:cs="Times New Roman"/>
          <w:noProof/>
        </w:rPr>
        <w:t>nje izmjene ili dopune.</w:t>
      </w:r>
    </w:p>
    <w:p w14:paraId="0E1715D9" w14:textId="4317B965"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Odluku o odabiru najpovoljnije ponude donosi </w:t>
      </w:r>
      <w:r w:rsidR="001F12FB" w:rsidRPr="009E749E">
        <w:rPr>
          <w:rFonts w:ascii="Cambria" w:eastAsia="Times New Roman" w:hAnsi="Cambria" w:cs="Times New Roman"/>
          <w:noProof/>
        </w:rPr>
        <w:t>Školski odbor</w:t>
      </w:r>
      <w:r w:rsidRPr="009E749E">
        <w:rPr>
          <w:rFonts w:ascii="Cambria" w:eastAsia="Times New Roman" w:hAnsi="Cambria" w:cs="Times New Roman"/>
          <w:noProof/>
        </w:rPr>
        <w:t xml:space="preserve"> na prijedlog Povjerenstva škole.</w:t>
      </w:r>
    </w:p>
    <w:p w14:paraId="26ADE719" w14:textId="77777777" w:rsidR="00F47612" w:rsidRPr="009E749E" w:rsidRDefault="00F47612" w:rsidP="00F47612">
      <w:pPr>
        <w:spacing w:after="0" w:line="240" w:lineRule="auto"/>
        <w:rPr>
          <w:rFonts w:ascii="Cambria" w:eastAsia="Times New Roman" w:hAnsi="Cambria" w:cs="Times New Roman"/>
          <w:noProof/>
        </w:rPr>
      </w:pPr>
    </w:p>
    <w:p w14:paraId="6314BFE9" w14:textId="77777777" w:rsidR="000C6D05" w:rsidRPr="009E749E" w:rsidRDefault="000C6D05" w:rsidP="00F47612">
      <w:pPr>
        <w:spacing w:after="0" w:line="240" w:lineRule="auto"/>
        <w:jc w:val="center"/>
        <w:rPr>
          <w:rFonts w:ascii="Cambria" w:eastAsia="Times New Roman" w:hAnsi="Cambria" w:cs="Times New Roman"/>
          <w:b/>
          <w:noProof/>
        </w:rPr>
      </w:pPr>
    </w:p>
    <w:p w14:paraId="78876592" w14:textId="4389A4DC"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POVJERENSTVO ZA PROVOĐENJE POSTUPKA NABAVE</w:t>
      </w:r>
    </w:p>
    <w:p w14:paraId="7D509AC8" w14:textId="77777777" w:rsidR="00F47612" w:rsidRPr="009E749E" w:rsidRDefault="00F47612" w:rsidP="00F47612">
      <w:pPr>
        <w:spacing w:after="0" w:line="240" w:lineRule="auto"/>
        <w:jc w:val="center"/>
        <w:rPr>
          <w:rFonts w:ascii="Cambria" w:eastAsia="Times New Roman" w:hAnsi="Cambria" w:cs="Times New Roman"/>
          <w:noProof/>
        </w:rPr>
      </w:pPr>
    </w:p>
    <w:p w14:paraId="184ED788"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10.</w:t>
      </w:r>
    </w:p>
    <w:p w14:paraId="23AF2D09"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U svrhu provođenja jednostavne nabave iz članka 9. ravnatelj Škole, Odlukom imenuje Povjerenstvo Škole za provođenje postupka nabave od najmanje tri (3) člana, od kojih jedan (1) može imati važeći certifikat na području javne nabave.</w:t>
      </w:r>
    </w:p>
    <w:p w14:paraId="7F813D52" w14:textId="26B329AE" w:rsidR="001F12FB" w:rsidRPr="009E749E" w:rsidRDefault="001F12FB"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Ravnatelj je predsjednik Povjerenstva.</w:t>
      </w:r>
    </w:p>
    <w:p w14:paraId="125F87B1"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U Povjerenstvo Škole mogu se imenovati i vanjski stručnjaci iz pojedinih područja, ukoliko se to smatra potrebnim.</w:t>
      </w:r>
    </w:p>
    <w:p w14:paraId="75E54779"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Odluka iz stavka 1. ovog članka sadrži najmanje:</w:t>
      </w:r>
    </w:p>
    <w:p w14:paraId="77F3D34E"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naziv predmeta nabave,</w:t>
      </w:r>
    </w:p>
    <w:p w14:paraId="5FFE5C55"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redni broj predmeta nabave u Planu nabave (ako je poznat),</w:t>
      </w:r>
    </w:p>
    <w:p w14:paraId="3C29129A"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procijenjenu vrijednost nabave,</w:t>
      </w:r>
    </w:p>
    <w:p w14:paraId="0EBB831A"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izvor planiranih sredstava</w:t>
      </w:r>
    </w:p>
    <w:p w14:paraId="4AA1382A"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podatke o Povjerenstvu Škole.</w:t>
      </w:r>
    </w:p>
    <w:p w14:paraId="25F4742F" w14:textId="77777777" w:rsidR="00F47612" w:rsidRPr="009E749E" w:rsidRDefault="00F47612" w:rsidP="00F47612">
      <w:pPr>
        <w:spacing w:after="0" w:line="240" w:lineRule="auto"/>
        <w:rPr>
          <w:rFonts w:ascii="Cambria" w:eastAsia="Times New Roman" w:hAnsi="Cambria" w:cs="Times New Roman"/>
          <w:noProof/>
        </w:rPr>
      </w:pPr>
    </w:p>
    <w:p w14:paraId="2E19E925"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11.</w:t>
      </w:r>
    </w:p>
    <w:p w14:paraId="33120184"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Zadaci Povjerenstva Škole su:</w:t>
      </w:r>
    </w:p>
    <w:p w14:paraId="54D0ECF5"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koordiniraju pripremu i provođenje postupka nabave</w:t>
      </w:r>
    </w:p>
    <w:p w14:paraId="6E1F6232"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otvaraju ponude</w:t>
      </w:r>
    </w:p>
    <w:p w14:paraId="45070748"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sudjeluju u pregledu i ocjeni ponuda</w:t>
      </w:r>
    </w:p>
    <w:p w14:paraId="39AF3D62"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o svom radu Povjerenstvo Škole vodi zapisnik.</w:t>
      </w:r>
    </w:p>
    <w:p w14:paraId="12D2A57B" w14:textId="77777777" w:rsidR="00F47612" w:rsidRPr="009E749E" w:rsidRDefault="00F47612" w:rsidP="00F47612">
      <w:pPr>
        <w:spacing w:after="0" w:line="240" w:lineRule="auto"/>
        <w:rPr>
          <w:rFonts w:ascii="Cambria" w:eastAsia="Times New Roman" w:hAnsi="Cambria" w:cs="Times New Roman"/>
          <w:b/>
          <w:noProof/>
        </w:rPr>
      </w:pPr>
    </w:p>
    <w:p w14:paraId="36232119"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SADRŽAJ POZIVA NA DOSTAVU PONUDA</w:t>
      </w:r>
    </w:p>
    <w:p w14:paraId="7CB98582" w14:textId="77777777" w:rsidR="00F47612" w:rsidRPr="009E749E" w:rsidRDefault="00F47612" w:rsidP="00F47612">
      <w:pPr>
        <w:spacing w:after="0" w:line="240" w:lineRule="auto"/>
        <w:jc w:val="center"/>
        <w:rPr>
          <w:rFonts w:ascii="Cambria" w:eastAsia="Times New Roman" w:hAnsi="Cambria" w:cs="Times New Roman"/>
          <w:noProof/>
        </w:rPr>
      </w:pPr>
    </w:p>
    <w:p w14:paraId="7443CCBA"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12.</w:t>
      </w:r>
    </w:p>
    <w:p w14:paraId="6811E930"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Poziv za dostavu ponuda iz članka 9. ove Odluke mora sadržavati najmanje:</w:t>
      </w:r>
    </w:p>
    <w:p w14:paraId="122BCCC1"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naziv i sjedište Škole,</w:t>
      </w:r>
    </w:p>
    <w:p w14:paraId="355AB452"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opis predmeta nabave i tehničke specifikacije,</w:t>
      </w:r>
    </w:p>
    <w:p w14:paraId="73C48E12"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procijenjenu vrijednost nabave,</w:t>
      </w:r>
    </w:p>
    <w:p w14:paraId="568B3209"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kriterij za odabir ponude,</w:t>
      </w:r>
    </w:p>
    <w:p w14:paraId="350B79E2"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uvjete i zahtjeve koje ponuditelji trebaju ispuniti (ako se traže),</w:t>
      </w:r>
    </w:p>
    <w:p w14:paraId="144F9B30"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rok za dostavu ponuda i način dostavljanja ponuda,</w:t>
      </w:r>
    </w:p>
    <w:p w14:paraId="4D0129DF"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kontakt osobu, broj telefona i adresu elektroničke pošte.</w:t>
      </w:r>
    </w:p>
    <w:p w14:paraId="40B03B02"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Osim obaveznog sadržaja iz stavka 1. ovog članka, a ovisno o složenosti i vrijednosti predmeta nabave, Škola može u pozivu na dostavu ponuda zatražiti i:</w:t>
      </w:r>
    </w:p>
    <w:p w14:paraId="43D4A440"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dokaz pravne i poslovne sposobnosti</w:t>
      </w:r>
    </w:p>
    <w:p w14:paraId="4FAE1400"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dokaz financijske sposobnosti</w:t>
      </w:r>
    </w:p>
    <w:p w14:paraId="64421B4A"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dokaz tehničke i stručne sposobnosti</w:t>
      </w:r>
    </w:p>
    <w:p w14:paraId="571DD72C"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jamstvo sukladno odredbama važećih propisa iz područja javne nabave.</w:t>
      </w:r>
    </w:p>
    <w:p w14:paraId="2ED4A567" w14:textId="77777777" w:rsidR="00F47612" w:rsidRPr="009E749E" w:rsidRDefault="00F47612" w:rsidP="00F47612">
      <w:pPr>
        <w:spacing w:after="0" w:line="240" w:lineRule="auto"/>
        <w:rPr>
          <w:rFonts w:ascii="Cambria" w:eastAsia="Times New Roman" w:hAnsi="Cambria" w:cs="Times New Roman"/>
          <w:noProof/>
        </w:rPr>
      </w:pPr>
    </w:p>
    <w:p w14:paraId="2EDA21E8"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lastRenderedPageBreak/>
        <w:t>PREGLED I OCJENA PONUDA</w:t>
      </w:r>
    </w:p>
    <w:p w14:paraId="015391AF" w14:textId="77777777" w:rsidR="00F47612" w:rsidRPr="009E749E" w:rsidRDefault="00F47612" w:rsidP="00F47612">
      <w:pPr>
        <w:spacing w:after="0" w:line="240" w:lineRule="auto"/>
        <w:jc w:val="center"/>
        <w:rPr>
          <w:rFonts w:ascii="Cambria" w:eastAsia="Times New Roman" w:hAnsi="Cambria" w:cs="Times New Roman"/>
          <w:noProof/>
        </w:rPr>
      </w:pPr>
    </w:p>
    <w:p w14:paraId="7E08963A"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13.</w:t>
      </w:r>
    </w:p>
    <w:p w14:paraId="2A781CFE" w14:textId="25EC7AEB"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Nakon isteka roka za dostavu ponuda</w:t>
      </w:r>
      <w:r w:rsidR="000C54F4" w:rsidRPr="009E749E">
        <w:rPr>
          <w:rFonts w:ascii="Cambria" w:eastAsia="Times New Roman" w:hAnsi="Cambria" w:cs="Times New Roman"/>
          <w:noProof/>
        </w:rPr>
        <w:t xml:space="preserve"> najkasnije</w:t>
      </w:r>
      <w:r w:rsidRPr="009E749E">
        <w:rPr>
          <w:rFonts w:ascii="Cambria" w:eastAsia="Times New Roman" w:hAnsi="Cambria" w:cs="Times New Roman"/>
          <w:noProof/>
        </w:rPr>
        <w:t xml:space="preserve"> u roku od </w:t>
      </w:r>
      <w:r w:rsidR="000C54F4" w:rsidRPr="009E749E">
        <w:rPr>
          <w:rFonts w:ascii="Cambria" w:eastAsia="Times New Roman" w:hAnsi="Cambria" w:cs="Times New Roman"/>
          <w:noProof/>
        </w:rPr>
        <w:t>5</w:t>
      </w:r>
      <w:r w:rsidRPr="009E749E">
        <w:rPr>
          <w:rFonts w:ascii="Cambria" w:eastAsia="Times New Roman" w:hAnsi="Cambria" w:cs="Times New Roman"/>
          <w:noProof/>
        </w:rPr>
        <w:t xml:space="preserve"> (</w:t>
      </w:r>
      <w:r w:rsidR="000C54F4" w:rsidRPr="009E749E">
        <w:rPr>
          <w:rFonts w:ascii="Cambria" w:eastAsia="Times New Roman" w:hAnsi="Cambria" w:cs="Times New Roman"/>
          <w:noProof/>
        </w:rPr>
        <w:t>pet</w:t>
      </w:r>
      <w:r w:rsidRPr="009E749E">
        <w:rPr>
          <w:rFonts w:ascii="Cambria" w:eastAsia="Times New Roman" w:hAnsi="Cambria" w:cs="Times New Roman"/>
          <w:noProof/>
        </w:rPr>
        <w:t>) radn</w:t>
      </w:r>
      <w:r w:rsidR="000C54F4" w:rsidRPr="009E749E">
        <w:rPr>
          <w:rFonts w:ascii="Cambria" w:eastAsia="Times New Roman" w:hAnsi="Cambria" w:cs="Times New Roman"/>
          <w:noProof/>
        </w:rPr>
        <w:t>ih</w:t>
      </w:r>
      <w:r w:rsidRPr="009E749E">
        <w:rPr>
          <w:rFonts w:ascii="Cambria" w:eastAsia="Times New Roman" w:hAnsi="Cambria" w:cs="Times New Roman"/>
          <w:noProof/>
        </w:rPr>
        <w:t xml:space="preserve"> dana vrši se otvaranje zaprimljenih ponuda koje nije javno.</w:t>
      </w:r>
    </w:p>
    <w:p w14:paraId="537FC3E9" w14:textId="6CA51DE1" w:rsidR="00C45C1F"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Povjerenstvo Škole sačinjava Zapisnik o otvaranju, pregledu i ocjeni ponuda</w:t>
      </w:r>
      <w:r w:rsidR="001F12FB" w:rsidRPr="009E749E">
        <w:rPr>
          <w:rFonts w:ascii="Cambria" w:eastAsia="Times New Roman" w:hAnsi="Cambria" w:cs="Times New Roman"/>
          <w:noProof/>
        </w:rPr>
        <w:t xml:space="preserve"> kojim se Školskom odabiru predlaže donošenje odluke o odabiru, a prema kriterijima za odabir ponude.</w:t>
      </w:r>
    </w:p>
    <w:p w14:paraId="72F2F777"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Za odabir ponude dovoljna je jedna (1) pristigla ponuda koja udovoljava svim uvjetima traženim od strane Naručitelja.</w:t>
      </w:r>
    </w:p>
    <w:p w14:paraId="61474337" w14:textId="407F018A" w:rsidR="0074095B" w:rsidRPr="009E749E" w:rsidRDefault="0074095B" w:rsidP="0074095B">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Školski odbor, na osnovi rezultata pregleda i ocjene ponuda, </w:t>
      </w:r>
      <w:r w:rsidR="00637C97" w:rsidRPr="009E749E">
        <w:rPr>
          <w:rFonts w:ascii="Cambria" w:eastAsia="Times New Roman" w:hAnsi="Cambria" w:cs="Times New Roman"/>
          <w:noProof/>
        </w:rPr>
        <w:t xml:space="preserve">na prijedlog Povjerenstva </w:t>
      </w:r>
      <w:r w:rsidRPr="009E749E">
        <w:rPr>
          <w:rFonts w:ascii="Cambria" w:eastAsia="Times New Roman" w:hAnsi="Cambria" w:cs="Times New Roman"/>
          <w:noProof/>
        </w:rPr>
        <w:t>donosi Odluku o odabiru najpovoljnije ponude na temelju kriterija za odabir ponude ili Odluku o poništenju postupka.</w:t>
      </w:r>
    </w:p>
    <w:p w14:paraId="19A4C5DC" w14:textId="54460F34" w:rsidR="0074095B" w:rsidRPr="009E749E" w:rsidRDefault="0074095B"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Rok za donošenje Odluke o odabiru odnosno poništenju postupka je 30 dana od isteka roka za dostavu ponuda.</w:t>
      </w:r>
    </w:p>
    <w:p w14:paraId="7090E1F0" w14:textId="77777777" w:rsidR="00C45C1F" w:rsidRPr="009E749E" w:rsidRDefault="00C45C1F" w:rsidP="00F47612">
      <w:pPr>
        <w:spacing w:after="0" w:line="240" w:lineRule="auto"/>
        <w:rPr>
          <w:rFonts w:ascii="Cambria" w:eastAsia="Times New Roman" w:hAnsi="Cambria" w:cs="Times New Roman"/>
          <w:noProof/>
        </w:rPr>
      </w:pPr>
    </w:p>
    <w:p w14:paraId="6E0C838B" w14:textId="77777777" w:rsidR="00F47612" w:rsidRPr="009E749E" w:rsidRDefault="00F47612" w:rsidP="00F47612">
      <w:pPr>
        <w:spacing w:after="0" w:line="240" w:lineRule="auto"/>
        <w:jc w:val="center"/>
        <w:rPr>
          <w:rFonts w:ascii="Cambria" w:eastAsia="Times New Roman" w:hAnsi="Cambria" w:cs="Times New Roman"/>
          <w:b/>
          <w:noProof/>
        </w:rPr>
      </w:pPr>
    </w:p>
    <w:p w14:paraId="711F5A50"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SADRŽAJ I NAČIN DOSTAVE ODLUKE O ODABIRU</w:t>
      </w:r>
    </w:p>
    <w:p w14:paraId="5AD8A1C7" w14:textId="77777777" w:rsidR="00F47612" w:rsidRPr="009E749E" w:rsidRDefault="00F47612" w:rsidP="00F47612">
      <w:pPr>
        <w:spacing w:after="0" w:line="240" w:lineRule="auto"/>
        <w:jc w:val="center"/>
        <w:rPr>
          <w:rFonts w:ascii="Cambria" w:eastAsia="Times New Roman" w:hAnsi="Cambria" w:cs="Times New Roman"/>
          <w:noProof/>
        </w:rPr>
      </w:pPr>
    </w:p>
    <w:p w14:paraId="43C32CBB"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14.</w:t>
      </w:r>
    </w:p>
    <w:p w14:paraId="3197C8D1"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Odluka o odabiru najpovoljnije ponude sadrži najmanje:</w:t>
      </w:r>
    </w:p>
    <w:p w14:paraId="26FFCD53"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naziv naručitelja,</w:t>
      </w:r>
    </w:p>
    <w:p w14:paraId="3E74A2FF"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predmet nabave,</w:t>
      </w:r>
    </w:p>
    <w:p w14:paraId="1B9DF32C"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procijenjenu vrijednost nabave,</w:t>
      </w:r>
    </w:p>
    <w:p w14:paraId="15868CFE"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naziv ponuditelja čija je ponuda odabrana,</w:t>
      </w:r>
    </w:p>
    <w:p w14:paraId="65DBB3FA"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cijena odabrane ponude,</w:t>
      </w:r>
    </w:p>
    <w:p w14:paraId="38947781" w14:textId="77777777" w:rsidR="00F47612" w:rsidRPr="009E749E" w:rsidRDefault="00F47612" w:rsidP="00F47612">
      <w:pPr>
        <w:numPr>
          <w:ilvl w:val="0"/>
          <w:numId w:val="2"/>
        </w:numPr>
        <w:spacing w:line="300" w:lineRule="auto"/>
        <w:contextualSpacing/>
        <w:rPr>
          <w:rFonts w:ascii="Cambria" w:eastAsia="Times New Roman" w:hAnsi="Cambria" w:cs="Times New Roman"/>
          <w:noProof/>
        </w:rPr>
      </w:pPr>
      <w:r w:rsidRPr="009E749E">
        <w:rPr>
          <w:rFonts w:ascii="Cambria" w:eastAsia="Times New Roman" w:hAnsi="Cambria" w:cs="Times New Roman"/>
          <w:noProof/>
        </w:rPr>
        <w:t>razloge isključenja ponuda (ako je primjenjivo).</w:t>
      </w:r>
    </w:p>
    <w:p w14:paraId="32B9691B"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Odluka o odabiru najpovoljnije ponude dostavlja se svim ponuditeljima na dokaziv način (dostavnica, povratnica, izvješće o uspješnom slanju telefaksom, potvrda primitka elektroničke pošte, objava na mrežnim stranicama Škole).</w:t>
      </w:r>
    </w:p>
    <w:p w14:paraId="0E01F11A" w14:textId="3FF9F3DC" w:rsidR="00F47612" w:rsidRPr="009E749E" w:rsidRDefault="0074095B"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Odluka o odabiru dostavlja se</w:t>
      </w:r>
      <w:r w:rsidR="001F12FB" w:rsidRPr="009E749E">
        <w:rPr>
          <w:rFonts w:ascii="Cambria" w:eastAsia="Times New Roman" w:hAnsi="Cambria" w:cs="Times New Roman"/>
          <w:noProof/>
        </w:rPr>
        <w:t xml:space="preserve"> i</w:t>
      </w:r>
      <w:r w:rsidRPr="009E749E">
        <w:rPr>
          <w:rFonts w:ascii="Cambria" w:eastAsia="Times New Roman" w:hAnsi="Cambria" w:cs="Times New Roman"/>
          <w:noProof/>
        </w:rPr>
        <w:t xml:space="preserve"> u slučaju kad je u postupku sudjelovao samo jedan ponuditelj čija je ponuda ujedno i odabrana.</w:t>
      </w:r>
    </w:p>
    <w:p w14:paraId="1E8913AC" w14:textId="20CAD405" w:rsidR="006B6135" w:rsidRPr="009E749E" w:rsidRDefault="006B6135"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Nakon dostave Odluke o odabiru najpovoljnije ponude Škola sklapa ugovor s odabranim ponuditeljem.</w:t>
      </w:r>
    </w:p>
    <w:p w14:paraId="77F88115" w14:textId="77777777" w:rsidR="0074095B" w:rsidRPr="009E749E" w:rsidRDefault="0074095B" w:rsidP="00F47612">
      <w:pPr>
        <w:spacing w:after="0" w:line="240" w:lineRule="auto"/>
        <w:rPr>
          <w:rFonts w:ascii="Cambria" w:eastAsia="Times New Roman" w:hAnsi="Cambria" w:cs="Times New Roman"/>
          <w:noProof/>
        </w:rPr>
      </w:pPr>
    </w:p>
    <w:p w14:paraId="7B8B2013"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PONIŠTENJE POSTUPKA JEDNOSTAVNE NABAVE</w:t>
      </w:r>
    </w:p>
    <w:p w14:paraId="235A6A7F" w14:textId="77777777" w:rsidR="00F47612" w:rsidRPr="009E749E" w:rsidRDefault="00F47612" w:rsidP="00F47612">
      <w:pPr>
        <w:spacing w:after="0" w:line="240" w:lineRule="auto"/>
        <w:jc w:val="center"/>
        <w:rPr>
          <w:rFonts w:ascii="Cambria" w:eastAsia="Times New Roman" w:hAnsi="Cambria" w:cs="Times New Roman"/>
          <w:noProof/>
        </w:rPr>
      </w:pPr>
    </w:p>
    <w:p w14:paraId="5EB44BB3" w14:textId="77777777"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15.</w:t>
      </w:r>
    </w:p>
    <w:p w14:paraId="4BAF50D1" w14:textId="00D7F6A9" w:rsidR="00DB1A62" w:rsidRPr="009E749E" w:rsidRDefault="00DB1A62" w:rsidP="00DB1A62">
      <w:pPr>
        <w:spacing w:after="0" w:line="240" w:lineRule="auto"/>
        <w:rPr>
          <w:rFonts w:ascii="Cambria" w:hAnsi="Cambria"/>
        </w:rPr>
      </w:pPr>
      <w:r w:rsidRPr="009E749E">
        <w:rPr>
          <w:rFonts w:ascii="Cambria" w:hAnsi="Cambria"/>
        </w:rPr>
        <w:t>Škola je obvezna poništiti postupak jednostavne nabave ako:</w:t>
      </w:r>
    </w:p>
    <w:p w14:paraId="1FBC4A14" w14:textId="77777777" w:rsidR="00DB1A62" w:rsidRPr="009E749E" w:rsidRDefault="00DB1A62" w:rsidP="00DB1A62">
      <w:pPr>
        <w:pStyle w:val="Odlomakpopisa"/>
        <w:numPr>
          <w:ilvl w:val="1"/>
          <w:numId w:val="6"/>
        </w:numPr>
        <w:rPr>
          <w:rFonts w:ascii="Cambria" w:hAnsi="Cambria"/>
          <w:noProof w:val="0"/>
        </w:rPr>
      </w:pPr>
      <w:r w:rsidRPr="009E749E">
        <w:rPr>
          <w:rFonts w:ascii="Cambria" w:hAnsi="Cambria"/>
          <w:noProof w:val="0"/>
        </w:rPr>
        <w:t>nije pristigla nijedna ponuda,</w:t>
      </w:r>
    </w:p>
    <w:p w14:paraId="1572A72D" w14:textId="77777777" w:rsidR="00DB1A62" w:rsidRPr="009E749E" w:rsidRDefault="00DB1A62" w:rsidP="00DB1A62">
      <w:pPr>
        <w:pStyle w:val="Odlomakpopisa"/>
        <w:numPr>
          <w:ilvl w:val="1"/>
          <w:numId w:val="6"/>
        </w:numPr>
        <w:rPr>
          <w:rFonts w:ascii="Cambria" w:hAnsi="Cambria"/>
          <w:noProof w:val="0"/>
        </w:rPr>
      </w:pPr>
      <w:r w:rsidRPr="009E749E">
        <w:rPr>
          <w:rFonts w:ascii="Cambria" w:hAnsi="Cambria"/>
          <w:noProof w:val="0"/>
        </w:rPr>
        <w:t>cijena najpovoljnije ponude veća od procijenjene vrijednosti nabave, osim ako Osnovna škola ima ili će imati  osigurana sredstva,</w:t>
      </w:r>
    </w:p>
    <w:p w14:paraId="6A842EE1" w14:textId="77777777" w:rsidR="00DB1A62" w:rsidRPr="009E749E" w:rsidRDefault="00DB1A62" w:rsidP="00DB1A62">
      <w:pPr>
        <w:pStyle w:val="Odlomakpopisa"/>
        <w:numPr>
          <w:ilvl w:val="1"/>
          <w:numId w:val="6"/>
        </w:numPr>
        <w:rPr>
          <w:rFonts w:ascii="Cambria" w:hAnsi="Cambria"/>
          <w:noProof w:val="0"/>
        </w:rPr>
      </w:pPr>
      <w:r w:rsidRPr="009E749E">
        <w:rPr>
          <w:rFonts w:ascii="Cambria" w:hAnsi="Cambria"/>
          <w:noProof w:val="0"/>
        </w:rPr>
        <w:t>nakon isključenja, odbijanja ponuda ne preostane nijedna valjana ponuda.</w:t>
      </w:r>
    </w:p>
    <w:p w14:paraId="6C075D27" w14:textId="77777777" w:rsidR="00DB1A62" w:rsidRPr="009E749E" w:rsidRDefault="00DB1A62" w:rsidP="00DB1A62">
      <w:pPr>
        <w:pStyle w:val="Odlomakpopisa"/>
        <w:ind w:left="1069"/>
        <w:rPr>
          <w:rFonts w:ascii="Cambria" w:hAnsi="Cambria"/>
          <w:noProof w:val="0"/>
        </w:rPr>
      </w:pPr>
    </w:p>
    <w:p w14:paraId="718DA530" w14:textId="63B52D78" w:rsidR="00DB1A62" w:rsidRPr="009E749E" w:rsidRDefault="00DB1A62" w:rsidP="00DB1A62">
      <w:pPr>
        <w:rPr>
          <w:rFonts w:ascii="Cambria" w:hAnsi="Cambria"/>
        </w:rPr>
      </w:pPr>
      <w:r w:rsidRPr="009E749E">
        <w:rPr>
          <w:rFonts w:ascii="Cambria" w:hAnsi="Cambria"/>
        </w:rPr>
        <w:t>Škola može poništiti postupak jednostavne nabave ako:</w:t>
      </w:r>
    </w:p>
    <w:p w14:paraId="620724BC" w14:textId="77777777" w:rsidR="00DB1A62" w:rsidRPr="009E749E" w:rsidRDefault="00DB1A62" w:rsidP="00DB1A62">
      <w:pPr>
        <w:pStyle w:val="Odlomakpopisa"/>
        <w:numPr>
          <w:ilvl w:val="1"/>
          <w:numId w:val="6"/>
        </w:numPr>
        <w:rPr>
          <w:rFonts w:ascii="Cambria" w:hAnsi="Cambria"/>
          <w:noProof w:val="0"/>
        </w:rPr>
      </w:pPr>
      <w:r w:rsidRPr="009E749E">
        <w:rPr>
          <w:rFonts w:ascii="Cambria" w:hAnsi="Cambria"/>
          <w:noProof w:val="0"/>
        </w:rPr>
        <w:t>postanu poznate okolnosti zbog kojih ne bi došlo do pokretanja postupka jednostavne nabave da su bile poznate prije,</w:t>
      </w:r>
    </w:p>
    <w:p w14:paraId="47193BB4" w14:textId="77777777" w:rsidR="00DB1A62" w:rsidRPr="009E749E" w:rsidRDefault="00DB1A62" w:rsidP="00DB1A62">
      <w:pPr>
        <w:pStyle w:val="Odlomakpopisa"/>
        <w:numPr>
          <w:ilvl w:val="1"/>
          <w:numId w:val="6"/>
        </w:numPr>
        <w:rPr>
          <w:rFonts w:ascii="Cambria" w:hAnsi="Cambria"/>
          <w:noProof w:val="0"/>
        </w:rPr>
      </w:pPr>
      <w:r w:rsidRPr="009E749E">
        <w:rPr>
          <w:rFonts w:ascii="Cambria" w:hAnsi="Cambria"/>
          <w:noProof w:val="0"/>
        </w:rPr>
        <w:t>postanu poznate okolnosti zbog kojih bi došlo do sadržajno bitno drugačijeg poziva za dostavu ponuda da su bile poznate prije,</w:t>
      </w:r>
    </w:p>
    <w:p w14:paraId="2E144873" w14:textId="7D2E70F5" w:rsidR="00DB1A62" w:rsidRPr="009E749E" w:rsidRDefault="00DB1A62" w:rsidP="00DB1A62">
      <w:pPr>
        <w:pStyle w:val="Odlomakpopisa"/>
        <w:numPr>
          <w:ilvl w:val="1"/>
          <w:numId w:val="6"/>
        </w:numPr>
        <w:rPr>
          <w:rFonts w:ascii="Cambria" w:hAnsi="Cambria"/>
          <w:noProof w:val="0"/>
        </w:rPr>
      </w:pPr>
      <w:r w:rsidRPr="009E749E">
        <w:rPr>
          <w:rFonts w:ascii="Cambria" w:hAnsi="Cambria"/>
          <w:noProof w:val="0"/>
        </w:rPr>
        <w:t>ako je cijena najpovoljnije ponude veća od osiguranih sredstava u financijskom planu.</w:t>
      </w:r>
    </w:p>
    <w:p w14:paraId="1046FDCA" w14:textId="320F0810"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U </w:t>
      </w:r>
      <w:r w:rsidR="006B6135" w:rsidRPr="009E749E">
        <w:rPr>
          <w:rFonts w:ascii="Cambria" w:eastAsia="Times New Roman" w:hAnsi="Cambria" w:cs="Times New Roman"/>
          <w:noProof/>
        </w:rPr>
        <w:t>Odluci</w:t>
      </w:r>
      <w:r w:rsidRPr="009E749E">
        <w:rPr>
          <w:rFonts w:ascii="Cambria" w:eastAsia="Times New Roman" w:hAnsi="Cambria" w:cs="Times New Roman"/>
          <w:noProof/>
        </w:rPr>
        <w:t xml:space="preserve"> o poništenju postupka jednostavne nabave, navod</w:t>
      </w:r>
      <w:r w:rsidR="006B6135" w:rsidRPr="009E749E">
        <w:rPr>
          <w:rFonts w:ascii="Cambria" w:eastAsia="Times New Roman" w:hAnsi="Cambria" w:cs="Times New Roman"/>
          <w:noProof/>
        </w:rPr>
        <w:t>e</w:t>
      </w:r>
      <w:r w:rsidRPr="009E749E">
        <w:rPr>
          <w:rFonts w:ascii="Cambria" w:eastAsia="Times New Roman" w:hAnsi="Cambria" w:cs="Times New Roman"/>
          <w:noProof/>
        </w:rPr>
        <w:t xml:space="preserve"> se:</w:t>
      </w:r>
    </w:p>
    <w:p w14:paraId="0E82F040" w14:textId="5A9FBD8C"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1. poda</w:t>
      </w:r>
      <w:r w:rsidR="006B6135" w:rsidRPr="009E749E">
        <w:rPr>
          <w:rFonts w:ascii="Cambria" w:eastAsia="Times New Roman" w:hAnsi="Cambria" w:cs="Times New Roman"/>
          <w:noProof/>
        </w:rPr>
        <w:t>ci</w:t>
      </w:r>
      <w:r w:rsidRPr="009E749E">
        <w:rPr>
          <w:rFonts w:ascii="Cambria" w:eastAsia="Times New Roman" w:hAnsi="Cambria" w:cs="Times New Roman"/>
          <w:noProof/>
        </w:rPr>
        <w:t xml:space="preserve"> o naručitelju,</w:t>
      </w:r>
    </w:p>
    <w:p w14:paraId="50476DC3"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2. predmet nabave, </w:t>
      </w:r>
    </w:p>
    <w:p w14:paraId="5F4AB99D"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3. obavijest o poništenju,</w:t>
      </w:r>
    </w:p>
    <w:p w14:paraId="50BFABD4"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4. obrazloženje razloga poništenja,</w:t>
      </w:r>
    </w:p>
    <w:p w14:paraId="642FBE27" w14:textId="77777777"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lastRenderedPageBreak/>
        <w:t>5. datum donošenja i potpis odgovorne osobe.</w:t>
      </w:r>
    </w:p>
    <w:p w14:paraId="64F9F462" w14:textId="72DA4747" w:rsidR="00F47612" w:rsidRPr="009E749E" w:rsidRDefault="006B6135"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Odluku </w:t>
      </w:r>
      <w:r w:rsidR="00F47612" w:rsidRPr="009E749E">
        <w:rPr>
          <w:rFonts w:ascii="Cambria" w:eastAsia="Times New Roman" w:hAnsi="Cambria" w:cs="Times New Roman"/>
          <w:noProof/>
        </w:rPr>
        <w:t>o poništenju postupka jednostavne nabave naručitelj je obvezan bez odgode istovremeno dostaviti svakom ponuditelju na dokaziv način (dostavnica, povratnica, izvješće o uspješnom slanju telefaksom, potvrda e-mailom, objavom na internetskim stranicama naručitelja).</w:t>
      </w:r>
    </w:p>
    <w:p w14:paraId="2EAA9DBC" w14:textId="66F09A22" w:rsidR="00504E4F" w:rsidRPr="009E749E" w:rsidRDefault="00504E4F" w:rsidP="00F47612">
      <w:pPr>
        <w:spacing w:after="0" w:line="240" w:lineRule="auto"/>
        <w:jc w:val="center"/>
        <w:rPr>
          <w:rFonts w:ascii="Cambria" w:eastAsia="Times New Roman" w:hAnsi="Cambria" w:cs="Times New Roman"/>
          <w:b/>
          <w:noProof/>
        </w:rPr>
      </w:pPr>
    </w:p>
    <w:p w14:paraId="5EA66DF5" w14:textId="77777777" w:rsidR="00504E4F" w:rsidRPr="009E749E" w:rsidRDefault="00504E4F" w:rsidP="00504E4F">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16.</w:t>
      </w:r>
    </w:p>
    <w:p w14:paraId="13A5F35A" w14:textId="077266E8" w:rsidR="00504E4F" w:rsidRPr="009E749E" w:rsidRDefault="00504E4F" w:rsidP="00504E4F">
      <w:pPr>
        <w:spacing w:after="0" w:line="240" w:lineRule="auto"/>
        <w:rPr>
          <w:rFonts w:ascii="Cambria" w:eastAsia="Times New Roman" w:hAnsi="Cambria" w:cs="Times New Roman"/>
          <w:b/>
          <w:noProof/>
        </w:rPr>
      </w:pPr>
      <w:r w:rsidRPr="009E749E">
        <w:rPr>
          <w:rFonts w:ascii="Cambria" w:hAnsi="Cambria"/>
          <w:color w:val="000000"/>
        </w:rPr>
        <w:t>Na postupak provedbe jednostavne nabave i na odluku o odabiru ili o poništenju nije dopuštena žalba.</w:t>
      </w:r>
    </w:p>
    <w:p w14:paraId="4B1D9602" w14:textId="77777777" w:rsidR="00504E4F" w:rsidRPr="009E749E" w:rsidRDefault="00504E4F" w:rsidP="00F47612">
      <w:pPr>
        <w:spacing w:after="0" w:line="240" w:lineRule="auto"/>
        <w:jc w:val="center"/>
        <w:rPr>
          <w:rFonts w:ascii="Cambria" w:eastAsia="Times New Roman" w:hAnsi="Cambria" w:cs="Times New Roman"/>
          <w:b/>
          <w:noProof/>
        </w:rPr>
      </w:pPr>
    </w:p>
    <w:p w14:paraId="2126C216" w14:textId="77777777" w:rsidR="00504E4F" w:rsidRPr="009E749E" w:rsidRDefault="00504E4F" w:rsidP="00F47612">
      <w:pPr>
        <w:spacing w:after="0" w:line="240" w:lineRule="auto"/>
        <w:jc w:val="center"/>
        <w:rPr>
          <w:rFonts w:ascii="Cambria" w:eastAsia="Times New Roman" w:hAnsi="Cambria" w:cs="Times New Roman"/>
          <w:b/>
          <w:noProof/>
        </w:rPr>
      </w:pPr>
    </w:p>
    <w:p w14:paraId="6C14C8F7" w14:textId="4910B619"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REGISTAR UGOVORA</w:t>
      </w:r>
    </w:p>
    <w:p w14:paraId="746E9860" w14:textId="77777777" w:rsidR="00F47612" w:rsidRPr="009E749E" w:rsidRDefault="00F47612" w:rsidP="00F47612">
      <w:pPr>
        <w:spacing w:after="0" w:line="240" w:lineRule="auto"/>
        <w:jc w:val="center"/>
        <w:rPr>
          <w:rFonts w:ascii="Cambria" w:eastAsia="Times New Roman" w:hAnsi="Cambria" w:cs="Times New Roman"/>
          <w:noProof/>
        </w:rPr>
      </w:pPr>
    </w:p>
    <w:p w14:paraId="51D88366" w14:textId="59BE949F"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w:t>
      </w:r>
      <w:r w:rsidR="00504E4F" w:rsidRPr="009E749E">
        <w:rPr>
          <w:rFonts w:ascii="Cambria" w:eastAsia="Times New Roman" w:hAnsi="Cambria" w:cs="Times New Roman"/>
          <w:noProof/>
        </w:rPr>
        <w:t>7</w:t>
      </w:r>
      <w:r w:rsidRPr="009E749E">
        <w:rPr>
          <w:rFonts w:ascii="Cambria" w:eastAsia="Times New Roman" w:hAnsi="Cambria" w:cs="Times New Roman"/>
          <w:noProof/>
        </w:rPr>
        <w:t>.</w:t>
      </w:r>
    </w:p>
    <w:p w14:paraId="7A35C8E0" w14:textId="18979A1E"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Škola je obvezna voditi registar ugovora jednostavne nabave za ugovore vrijednosti jednake ili veće od 2.65</w:t>
      </w:r>
      <w:r w:rsidR="006B6135" w:rsidRPr="009E749E">
        <w:rPr>
          <w:rFonts w:ascii="Cambria" w:eastAsia="Times New Roman" w:hAnsi="Cambria" w:cs="Times New Roman"/>
          <w:noProof/>
        </w:rPr>
        <w:t xml:space="preserve">0,00 </w:t>
      </w:r>
      <w:r w:rsidRPr="009E749E">
        <w:rPr>
          <w:rFonts w:ascii="Cambria" w:eastAsia="Times New Roman" w:hAnsi="Cambria" w:cs="Times New Roman"/>
          <w:noProof/>
        </w:rPr>
        <w:t>eura (bez PDV-a) i objaviti ga u Elektroničkom oglasniku javne nabave (EOJN).</w:t>
      </w:r>
    </w:p>
    <w:p w14:paraId="7C683DFF" w14:textId="20347A5E" w:rsidR="00F47612" w:rsidRPr="009E749E" w:rsidRDefault="00F47612" w:rsidP="00F47612">
      <w:pPr>
        <w:spacing w:after="0" w:line="240" w:lineRule="auto"/>
        <w:rPr>
          <w:rFonts w:ascii="Cambria" w:eastAsia="Times New Roman" w:hAnsi="Cambria" w:cs="Times New Roman"/>
          <w:noProof/>
        </w:rPr>
      </w:pPr>
    </w:p>
    <w:p w14:paraId="461F4CF5" w14:textId="77777777" w:rsidR="00F47612" w:rsidRPr="009E749E" w:rsidRDefault="00F47612" w:rsidP="00F47612">
      <w:pPr>
        <w:spacing w:after="0" w:line="240" w:lineRule="auto"/>
        <w:rPr>
          <w:rFonts w:ascii="Cambria" w:eastAsia="Times New Roman" w:hAnsi="Cambria" w:cs="Times New Roman"/>
          <w:noProof/>
        </w:rPr>
      </w:pPr>
    </w:p>
    <w:p w14:paraId="39D82D71" w14:textId="77777777" w:rsidR="00F47612" w:rsidRPr="009E749E" w:rsidRDefault="00F47612" w:rsidP="00F47612">
      <w:pPr>
        <w:spacing w:after="0" w:line="240" w:lineRule="auto"/>
        <w:jc w:val="center"/>
        <w:rPr>
          <w:rFonts w:ascii="Cambria" w:eastAsia="Times New Roman" w:hAnsi="Cambria" w:cs="Times New Roman"/>
          <w:b/>
          <w:noProof/>
        </w:rPr>
      </w:pPr>
      <w:r w:rsidRPr="009E749E">
        <w:rPr>
          <w:rFonts w:ascii="Cambria" w:eastAsia="Times New Roman" w:hAnsi="Cambria" w:cs="Times New Roman"/>
          <w:b/>
          <w:noProof/>
        </w:rPr>
        <w:t>PRIJELAZNE I ZAVRŠNE ODREDBE</w:t>
      </w:r>
    </w:p>
    <w:p w14:paraId="35542B1B" w14:textId="77777777" w:rsidR="00F47612" w:rsidRPr="009E749E" w:rsidRDefault="00F47612" w:rsidP="00F47612">
      <w:pPr>
        <w:spacing w:after="0" w:line="240" w:lineRule="auto"/>
        <w:jc w:val="center"/>
        <w:rPr>
          <w:rFonts w:ascii="Cambria" w:eastAsia="Times New Roman" w:hAnsi="Cambria" w:cs="Times New Roman"/>
          <w:noProof/>
        </w:rPr>
      </w:pPr>
    </w:p>
    <w:p w14:paraId="79068997" w14:textId="02410DA2" w:rsidR="00F47612" w:rsidRPr="009E749E" w:rsidRDefault="00F47612"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w:t>
      </w:r>
      <w:r w:rsidR="00504E4F" w:rsidRPr="009E749E">
        <w:rPr>
          <w:rFonts w:ascii="Cambria" w:eastAsia="Times New Roman" w:hAnsi="Cambria" w:cs="Times New Roman"/>
          <w:noProof/>
        </w:rPr>
        <w:t>8</w:t>
      </w:r>
      <w:r w:rsidRPr="009E749E">
        <w:rPr>
          <w:rFonts w:ascii="Cambria" w:eastAsia="Times New Roman" w:hAnsi="Cambria" w:cs="Times New Roman"/>
          <w:noProof/>
        </w:rPr>
        <w:t>.</w:t>
      </w:r>
    </w:p>
    <w:p w14:paraId="7C548B46" w14:textId="61E7FBD5" w:rsidR="006B6135" w:rsidRPr="009E749E" w:rsidRDefault="006B6135" w:rsidP="006B6135">
      <w:pPr>
        <w:spacing w:after="0" w:line="240" w:lineRule="auto"/>
        <w:rPr>
          <w:rFonts w:ascii="Cambria" w:eastAsia="Times New Roman" w:hAnsi="Cambria" w:cs="Times New Roman"/>
          <w:noProof/>
        </w:rPr>
      </w:pPr>
      <w:r w:rsidRPr="009E749E">
        <w:rPr>
          <w:rFonts w:ascii="Cambria" w:eastAsia="Times New Roman" w:hAnsi="Cambria" w:cs="Times New Roman"/>
          <w:noProof/>
        </w:rPr>
        <w:t>Ovaj Pravilnik stupa na snagu danom donošenja, a objavit će se na internetskim starnicama Osnovne škole Milke Trnine.</w:t>
      </w:r>
    </w:p>
    <w:p w14:paraId="2DCB5E22" w14:textId="77777777" w:rsidR="006B6135" w:rsidRPr="009E749E" w:rsidRDefault="006B6135" w:rsidP="00F47612">
      <w:pPr>
        <w:spacing w:after="0" w:line="240" w:lineRule="auto"/>
        <w:jc w:val="center"/>
        <w:rPr>
          <w:rFonts w:ascii="Cambria" w:eastAsia="Times New Roman" w:hAnsi="Cambria" w:cs="Times New Roman"/>
          <w:noProof/>
        </w:rPr>
      </w:pPr>
    </w:p>
    <w:p w14:paraId="546FCECB" w14:textId="77777777" w:rsidR="006B6135" w:rsidRPr="009E749E" w:rsidRDefault="006B6135" w:rsidP="00F47612">
      <w:pPr>
        <w:spacing w:after="0" w:line="240" w:lineRule="auto"/>
        <w:jc w:val="center"/>
        <w:rPr>
          <w:rFonts w:ascii="Cambria" w:eastAsia="Times New Roman" w:hAnsi="Cambria" w:cs="Times New Roman"/>
          <w:noProof/>
        </w:rPr>
      </w:pPr>
    </w:p>
    <w:p w14:paraId="6F48978A" w14:textId="74D75D99" w:rsidR="006B6135" w:rsidRPr="009E749E" w:rsidRDefault="006B6135" w:rsidP="00F47612">
      <w:pPr>
        <w:spacing w:after="0" w:line="240" w:lineRule="auto"/>
        <w:jc w:val="center"/>
        <w:rPr>
          <w:rFonts w:ascii="Cambria" w:eastAsia="Times New Roman" w:hAnsi="Cambria" w:cs="Times New Roman"/>
          <w:noProof/>
        </w:rPr>
      </w:pPr>
      <w:r w:rsidRPr="009E749E">
        <w:rPr>
          <w:rFonts w:ascii="Cambria" w:eastAsia="Times New Roman" w:hAnsi="Cambria" w:cs="Times New Roman"/>
          <w:noProof/>
        </w:rPr>
        <w:t>Članak 1</w:t>
      </w:r>
      <w:r w:rsidR="00504E4F" w:rsidRPr="009E749E">
        <w:rPr>
          <w:rFonts w:ascii="Cambria" w:eastAsia="Times New Roman" w:hAnsi="Cambria" w:cs="Times New Roman"/>
          <w:noProof/>
        </w:rPr>
        <w:t>9</w:t>
      </w:r>
      <w:r w:rsidRPr="009E749E">
        <w:rPr>
          <w:rFonts w:ascii="Cambria" w:eastAsia="Times New Roman" w:hAnsi="Cambria" w:cs="Times New Roman"/>
          <w:noProof/>
        </w:rPr>
        <w:t>.</w:t>
      </w:r>
    </w:p>
    <w:p w14:paraId="0AD95D72" w14:textId="1C481071"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 xml:space="preserve">Danom stupanja na snagu ovog Pravilnika prestaje važiti Pravilnik </w:t>
      </w:r>
      <w:r w:rsidR="006B6135" w:rsidRPr="009E749E">
        <w:rPr>
          <w:rFonts w:ascii="Cambria" w:eastAsia="Times New Roman" w:hAnsi="Cambria" w:cs="Times New Roman"/>
          <w:noProof/>
        </w:rPr>
        <w:t xml:space="preserve">o </w:t>
      </w:r>
      <w:r w:rsidRPr="009E749E">
        <w:rPr>
          <w:rFonts w:ascii="Cambria" w:eastAsia="Times New Roman" w:hAnsi="Cambria" w:cs="Times New Roman"/>
          <w:noProof/>
        </w:rPr>
        <w:t>provedbi postupka j</w:t>
      </w:r>
      <w:r w:rsidR="006B6135" w:rsidRPr="009E749E">
        <w:rPr>
          <w:rFonts w:ascii="Cambria" w:eastAsia="Times New Roman" w:hAnsi="Cambria" w:cs="Times New Roman"/>
          <w:noProof/>
        </w:rPr>
        <w:t xml:space="preserve">ednostavne </w:t>
      </w:r>
      <w:r w:rsidRPr="009E749E">
        <w:rPr>
          <w:rFonts w:ascii="Cambria" w:eastAsia="Times New Roman" w:hAnsi="Cambria" w:cs="Times New Roman"/>
          <w:noProof/>
        </w:rPr>
        <w:t xml:space="preserve">nabave </w:t>
      </w:r>
      <w:r w:rsidR="006B6135" w:rsidRPr="009E749E">
        <w:rPr>
          <w:rFonts w:ascii="Cambria" w:eastAsia="Times New Roman" w:hAnsi="Cambria" w:cs="Calibri"/>
          <w:color w:val="000000"/>
          <w:lang w:eastAsia="hr-HR"/>
        </w:rPr>
        <w:t xml:space="preserve">KLASA: 011-03/24-02/01 URBROJ: 238-16-47-1 </w:t>
      </w:r>
      <w:r w:rsidRPr="009E749E">
        <w:rPr>
          <w:rFonts w:ascii="Cambria" w:eastAsia="Times New Roman" w:hAnsi="Cambria" w:cs="Times New Roman"/>
          <w:noProof/>
        </w:rPr>
        <w:t xml:space="preserve">od </w:t>
      </w:r>
      <w:r w:rsidR="006B6135" w:rsidRPr="009E749E">
        <w:rPr>
          <w:rFonts w:ascii="Cambria" w:eastAsia="Times New Roman" w:hAnsi="Cambria" w:cs="Times New Roman"/>
          <w:noProof/>
        </w:rPr>
        <w:t>25. travnja 2024.</w:t>
      </w:r>
    </w:p>
    <w:p w14:paraId="4FE28DFE" w14:textId="77777777" w:rsidR="00F47612" w:rsidRPr="009E749E" w:rsidRDefault="00F47612" w:rsidP="00F47612">
      <w:pPr>
        <w:spacing w:after="0" w:line="240" w:lineRule="auto"/>
        <w:rPr>
          <w:rFonts w:ascii="Cambria" w:eastAsia="Times New Roman" w:hAnsi="Cambria" w:cs="Times New Roman"/>
          <w:noProof/>
        </w:rPr>
      </w:pPr>
    </w:p>
    <w:p w14:paraId="416E303A" w14:textId="47CFA4B4" w:rsidR="00F47612" w:rsidRPr="009E749E" w:rsidRDefault="00F47612" w:rsidP="00F47612">
      <w:pPr>
        <w:spacing w:after="0" w:line="240" w:lineRule="auto"/>
        <w:rPr>
          <w:rFonts w:ascii="Cambria" w:eastAsia="Times New Roman" w:hAnsi="Cambria" w:cs="Calibri"/>
          <w:color w:val="000000"/>
          <w:lang w:eastAsia="hr-HR"/>
        </w:rPr>
      </w:pPr>
      <w:r w:rsidRPr="009E749E">
        <w:rPr>
          <w:rFonts w:ascii="Cambria" w:eastAsia="Times New Roman" w:hAnsi="Cambria" w:cs="Calibri"/>
          <w:color w:val="000000"/>
          <w:lang w:eastAsia="hr-HR"/>
        </w:rPr>
        <w:t xml:space="preserve">KLASA: </w:t>
      </w:r>
    </w:p>
    <w:p w14:paraId="3B3CEA93" w14:textId="77777777" w:rsidR="00F47612" w:rsidRPr="009E749E" w:rsidRDefault="00F47612" w:rsidP="00F47612">
      <w:pPr>
        <w:spacing w:after="0" w:line="240" w:lineRule="auto"/>
        <w:rPr>
          <w:rFonts w:ascii="Cambria" w:eastAsia="Times New Roman" w:hAnsi="Cambria" w:cs="Calibri"/>
          <w:color w:val="000000"/>
          <w:lang w:eastAsia="hr-HR"/>
        </w:rPr>
      </w:pPr>
      <w:r w:rsidRPr="009E749E">
        <w:rPr>
          <w:rFonts w:ascii="Cambria" w:eastAsia="Times New Roman" w:hAnsi="Cambria" w:cs="Calibri"/>
          <w:color w:val="000000"/>
          <w:lang w:eastAsia="hr-HR"/>
        </w:rPr>
        <w:t>URBROJ: 238-16-47-1</w:t>
      </w:r>
    </w:p>
    <w:p w14:paraId="2AFFEA83" w14:textId="77777777" w:rsidR="00F47612" w:rsidRPr="009E749E" w:rsidRDefault="00F47612" w:rsidP="00F47612">
      <w:pPr>
        <w:spacing w:after="0" w:line="240" w:lineRule="auto"/>
        <w:rPr>
          <w:rFonts w:ascii="Cambria" w:eastAsia="Times New Roman" w:hAnsi="Cambria" w:cs="Times New Roman"/>
          <w:noProof/>
        </w:rPr>
      </w:pPr>
    </w:p>
    <w:p w14:paraId="36D466A7" w14:textId="77777777" w:rsidR="00F47612" w:rsidRPr="009E749E" w:rsidRDefault="00F47612" w:rsidP="00F47612">
      <w:pPr>
        <w:spacing w:after="0" w:line="240" w:lineRule="auto"/>
        <w:jc w:val="right"/>
        <w:rPr>
          <w:rFonts w:ascii="Cambria" w:eastAsia="Times New Roman" w:hAnsi="Cambria" w:cs="Times New Roman"/>
          <w:noProof/>
        </w:rPr>
      </w:pPr>
      <w:r w:rsidRPr="009E749E">
        <w:rPr>
          <w:rFonts w:ascii="Cambria" w:eastAsia="Times New Roman" w:hAnsi="Cambria" w:cs="Times New Roman"/>
          <w:noProof/>
        </w:rPr>
        <w:t>Predsjednica Školskog odbora:</w:t>
      </w:r>
    </w:p>
    <w:p w14:paraId="0D72DDF4" w14:textId="77777777" w:rsidR="00F47612" w:rsidRPr="009E749E" w:rsidRDefault="00F47612" w:rsidP="00F47612">
      <w:pPr>
        <w:spacing w:after="0" w:line="240" w:lineRule="auto"/>
        <w:jc w:val="right"/>
        <w:rPr>
          <w:rFonts w:ascii="Cambria" w:eastAsia="Times New Roman" w:hAnsi="Cambria" w:cs="Times New Roman"/>
          <w:noProof/>
        </w:rPr>
      </w:pPr>
    </w:p>
    <w:p w14:paraId="0AB97F7C" w14:textId="77777777" w:rsidR="00F47612" w:rsidRPr="009E749E" w:rsidRDefault="00F47612" w:rsidP="00F47612">
      <w:pPr>
        <w:spacing w:after="0" w:line="240" w:lineRule="auto"/>
        <w:jc w:val="right"/>
        <w:rPr>
          <w:rFonts w:ascii="Cambria" w:eastAsia="Times New Roman" w:hAnsi="Cambria" w:cs="Times New Roman"/>
          <w:noProof/>
        </w:rPr>
      </w:pPr>
      <w:r w:rsidRPr="009E749E">
        <w:rPr>
          <w:rFonts w:ascii="Cambria" w:eastAsia="Times New Roman" w:hAnsi="Cambria" w:cs="Times New Roman"/>
          <w:noProof/>
        </w:rPr>
        <w:t>_________________</w:t>
      </w:r>
    </w:p>
    <w:p w14:paraId="095C611C" w14:textId="77777777" w:rsidR="00F47612" w:rsidRPr="009E749E" w:rsidRDefault="00F47612" w:rsidP="00F47612">
      <w:pPr>
        <w:spacing w:after="0" w:line="240" w:lineRule="auto"/>
        <w:jc w:val="right"/>
        <w:rPr>
          <w:rFonts w:ascii="Cambria" w:eastAsia="Times New Roman" w:hAnsi="Cambria" w:cs="Times New Roman"/>
          <w:noProof/>
        </w:rPr>
      </w:pPr>
      <w:r w:rsidRPr="009E749E">
        <w:rPr>
          <w:rFonts w:ascii="Cambria" w:eastAsia="Times New Roman" w:hAnsi="Cambria" w:cs="Times New Roman"/>
          <w:noProof/>
        </w:rPr>
        <w:t>Renata Kiš</w:t>
      </w:r>
    </w:p>
    <w:p w14:paraId="38063754" w14:textId="77777777" w:rsidR="00F47612" w:rsidRPr="009E749E" w:rsidRDefault="00F47612" w:rsidP="00F47612">
      <w:pPr>
        <w:spacing w:after="0" w:line="240" w:lineRule="auto"/>
        <w:jc w:val="right"/>
        <w:rPr>
          <w:rFonts w:ascii="Cambria" w:eastAsia="Times New Roman" w:hAnsi="Cambria" w:cs="Times New Roman"/>
          <w:noProof/>
        </w:rPr>
      </w:pPr>
    </w:p>
    <w:p w14:paraId="61856848" w14:textId="77777777" w:rsidR="00F47612" w:rsidRPr="009E749E" w:rsidRDefault="00F47612" w:rsidP="00F47612">
      <w:pPr>
        <w:spacing w:after="0" w:line="240" w:lineRule="auto"/>
        <w:jc w:val="right"/>
        <w:rPr>
          <w:rFonts w:ascii="Cambria" w:eastAsia="Times New Roman" w:hAnsi="Cambria" w:cs="Times New Roman"/>
          <w:noProof/>
        </w:rPr>
      </w:pPr>
    </w:p>
    <w:p w14:paraId="55FE7908" w14:textId="18392808" w:rsidR="00F47612" w:rsidRPr="009E749E" w:rsidRDefault="00F47612" w:rsidP="00F47612">
      <w:pPr>
        <w:spacing w:after="0" w:line="240" w:lineRule="auto"/>
        <w:rPr>
          <w:rFonts w:ascii="Cambria" w:eastAsia="Times New Roman" w:hAnsi="Cambria" w:cs="Times New Roman"/>
          <w:noProof/>
        </w:rPr>
      </w:pPr>
      <w:r w:rsidRPr="009E749E">
        <w:rPr>
          <w:rFonts w:ascii="Cambria" w:eastAsia="Times New Roman" w:hAnsi="Cambria" w:cs="Times New Roman"/>
          <w:noProof/>
        </w:rPr>
        <w:t>Ovaj Pravilnik objavljen je dana</w:t>
      </w:r>
      <w:r w:rsidR="006B6135" w:rsidRPr="009E749E">
        <w:rPr>
          <w:rFonts w:ascii="Cambria" w:eastAsia="Times New Roman" w:hAnsi="Cambria" w:cs="Times New Roman"/>
          <w:noProof/>
        </w:rPr>
        <w:t xml:space="preserve"> </w:t>
      </w:r>
      <w:r w:rsidRPr="009E749E">
        <w:rPr>
          <w:rFonts w:ascii="Cambria" w:eastAsia="Times New Roman" w:hAnsi="Cambria" w:cs="Times New Roman"/>
          <w:noProof/>
        </w:rPr>
        <w:t xml:space="preserve"> godine na Oglasnoj ploči Škole i na mrežnoj stranici Škole te je stupio na snagu danom objave.</w:t>
      </w:r>
    </w:p>
    <w:p w14:paraId="1E7610CF" w14:textId="77777777" w:rsidR="00F47612" w:rsidRPr="009E749E" w:rsidRDefault="00F47612" w:rsidP="00F47612">
      <w:pPr>
        <w:spacing w:after="0" w:line="240" w:lineRule="auto"/>
        <w:rPr>
          <w:rFonts w:ascii="Cambria" w:eastAsia="Times New Roman" w:hAnsi="Cambria" w:cs="Times New Roman"/>
          <w:noProof/>
        </w:rPr>
      </w:pPr>
    </w:p>
    <w:p w14:paraId="326F9411" w14:textId="4AC2820D" w:rsidR="00F47612" w:rsidRPr="009E749E" w:rsidRDefault="00F47612" w:rsidP="00F47612">
      <w:pPr>
        <w:spacing w:after="0" w:line="240" w:lineRule="auto"/>
        <w:jc w:val="right"/>
        <w:rPr>
          <w:rFonts w:ascii="Cambria" w:eastAsia="Times New Roman" w:hAnsi="Cambria" w:cs="Times New Roman"/>
          <w:noProof/>
        </w:rPr>
      </w:pPr>
      <w:r w:rsidRPr="009E749E">
        <w:rPr>
          <w:rFonts w:ascii="Cambria" w:eastAsia="Times New Roman" w:hAnsi="Cambria" w:cs="Times New Roman"/>
          <w:noProof/>
        </w:rPr>
        <w:t>Ravnatelj</w:t>
      </w:r>
      <w:r w:rsidR="006B6135" w:rsidRPr="009E749E">
        <w:rPr>
          <w:rFonts w:ascii="Cambria" w:eastAsia="Times New Roman" w:hAnsi="Cambria" w:cs="Times New Roman"/>
          <w:noProof/>
        </w:rPr>
        <w:t>ica</w:t>
      </w:r>
      <w:r w:rsidRPr="009E749E">
        <w:rPr>
          <w:rFonts w:ascii="Cambria" w:eastAsia="Times New Roman" w:hAnsi="Cambria" w:cs="Times New Roman"/>
          <w:noProof/>
        </w:rPr>
        <w:t>:</w:t>
      </w:r>
    </w:p>
    <w:p w14:paraId="7D9012DC" w14:textId="77777777" w:rsidR="00F47612" w:rsidRPr="009E749E" w:rsidRDefault="00F47612" w:rsidP="00F47612">
      <w:pPr>
        <w:spacing w:after="0" w:line="240" w:lineRule="auto"/>
        <w:jc w:val="right"/>
        <w:rPr>
          <w:rFonts w:ascii="Cambria" w:eastAsia="Times New Roman" w:hAnsi="Cambria" w:cs="Times New Roman"/>
          <w:noProof/>
        </w:rPr>
      </w:pPr>
    </w:p>
    <w:p w14:paraId="1B307517" w14:textId="73EE5BB8" w:rsidR="00F47612" w:rsidRPr="009E749E" w:rsidRDefault="006B6135" w:rsidP="00F47612">
      <w:pPr>
        <w:spacing w:after="0" w:line="240" w:lineRule="auto"/>
        <w:jc w:val="right"/>
        <w:rPr>
          <w:rFonts w:ascii="Cambria" w:eastAsia="Times New Roman" w:hAnsi="Cambria" w:cs="Times New Roman"/>
          <w:noProof/>
        </w:rPr>
      </w:pPr>
      <w:r w:rsidRPr="009E749E">
        <w:rPr>
          <w:rFonts w:ascii="Cambria" w:eastAsia="Times New Roman" w:hAnsi="Cambria" w:cs="Times New Roman"/>
          <w:noProof/>
        </w:rPr>
        <w:t>__________</w:t>
      </w:r>
      <w:r w:rsidR="00F47612" w:rsidRPr="009E749E">
        <w:rPr>
          <w:rFonts w:ascii="Cambria" w:eastAsia="Times New Roman" w:hAnsi="Cambria" w:cs="Times New Roman"/>
          <w:noProof/>
        </w:rPr>
        <w:t>__________________</w:t>
      </w:r>
    </w:p>
    <w:p w14:paraId="2D08ADE0" w14:textId="3F56148B" w:rsidR="00F47612" w:rsidRPr="00F47612" w:rsidRDefault="006B6135" w:rsidP="00F47612">
      <w:pPr>
        <w:spacing w:after="0" w:line="240" w:lineRule="auto"/>
        <w:jc w:val="right"/>
        <w:rPr>
          <w:rFonts w:ascii="Cambria" w:eastAsia="Times New Roman" w:hAnsi="Cambria" w:cs="Times New Roman"/>
          <w:noProof/>
        </w:rPr>
      </w:pPr>
      <w:r w:rsidRPr="009E749E">
        <w:rPr>
          <w:rFonts w:ascii="Cambria" w:eastAsia="Times New Roman" w:hAnsi="Cambria" w:cs="Times New Roman"/>
          <w:noProof/>
        </w:rPr>
        <w:t>Martina Marek Marinić</w:t>
      </w:r>
    </w:p>
    <w:p w14:paraId="41033EE5" w14:textId="77777777" w:rsidR="00F47612" w:rsidRPr="00F47612" w:rsidRDefault="00F47612" w:rsidP="00F47612">
      <w:pPr>
        <w:spacing w:after="0" w:line="240" w:lineRule="auto"/>
        <w:jc w:val="right"/>
        <w:rPr>
          <w:rFonts w:ascii="Cambria" w:eastAsia="Times New Roman" w:hAnsi="Cambria" w:cs="Times New Roman"/>
          <w:noProof/>
        </w:rPr>
      </w:pPr>
    </w:p>
    <w:p w14:paraId="3490ACD6" w14:textId="77777777" w:rsidR="00F47612" w:rsidRPr="00F47612" w:rsidRDefault="00F47612" w:rsidP="00F47612">
      <w:pPr>
        <w:spacing w:after="0" w:line="240" w:lineRule="auto"/>
        <w:rPr>
          <w:rFonts w:ascii="Cambria" w:eastAsia="Times New Roman" w:hAnsi="Cambria" w:cs="Times New Roman"/>
          <w:noProof/>
          <w:sz w:val="24"/>
          <w:szCs w:val="24"/>
        </w:rPr>
      </w:pPr>
    </w:p>
    <w:p w14:paraId="2D4358D2" w14:textId="77777777" w:rsidR="00F47612" w:rsidRPr="00F47612" w:rsidRDefault="00F47612" w:rsidP="00F47612">
      <w:pPr>
        <w:spacing w:after="0" w:line="240" w:lineRule="auto"/>
        <w:rPr>
          <w:rFonts w:ascii="Cambria" w:eastAsia="Times New Roman" w:hAnsi="Cambria" w:cs="Times New Roman"/>
          <w:noProof/>
          <w:sz w:val="24"/>
          <w:szCs w:val="24"/>
        </w:rPr>
      </w:pPr>
    </w:p>
    <w:p w14:paraId="1F48C143" w14:textId="18ABD1C1" w:rsidR="00F47612" w:rsidRDefault="00F47612" w:rsidP="00282FD6">
      <w:pPr>
        <w:spacing w:after="0" w:line="240" w:lineRule="auto"/>
        <w:jc w:val="both"/>
      </w:pPr>
      <w:r w:rsidRPr="00F47612">
        <w:rPr>
          <w:rFonts w:ascii="Cambria" w:eastAsia="Times New Roman" w:hAnsi="Cambria" w:cs="Times New Roman"/>
          <w:noProof/>
        </w:rPr>
        <w:t xml:space="preserve">                                                                                        </w:t>
      </w:r>
    </w:p>
    <w:sectPr w:rsidR="00F47612" w:rsidSect="004454BE">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52418"/>
    <w:multiLevelType w:val="hybridMultilevel"/>
    <w:tmpl w:val="54B866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1C1052"/>
    <w:multiLevelType w:val="hybridMultilevel"/>
    <w:tmpl w:val="955C75B2"/>
    <w:lvl w:ilvl="0" w:tplc="C61CBDCE">
      <w:start w:val="1"/>
      <w:numFmt w:val="bullet"/>
      <w:lvlText w:val=""/>
      <w:lvlJc w:val="left"/>
      <w:pPr>
        <w:ind w:left="1620" w:hanging="360"/>
      </w:pPr>
      <w:rPr>
        <w:rFonts w:ascii="Symbol" w:hAnsi="Symbol"/>
      </w:rPr>
    </w:lvl>
    <w:lvl w:ilvl="1" w:tplc="FD9622FE">
      <w:start w:val="1"/>
      <w:numFmt w:val="bullet"/>
      <w:lvlText w:val=""/>
      <w:lvlJc w:val="left"/>
      <w:pPr>
        <w:ind w:left="1620" w:hanging="360"/>
      </w:pPr>
      <w:rPr>
        <w:rFonts w:ascii="Symbol" w:hAnsi="Symbol"/>
      </w:rPr>
    </w:lvl>
    <w:lvl w:ilvl="2" w:tplc="EA42721C">
      <w:start w:val="1"/>
      <w:numFmt w:val="bullet"/>
      <w:lvlText w:val=""/>
      <w:lvlJc w:val="left"/>
      <w:pPr>
        <w:ind w:left="1620" w:hanging="360"/>
      </w:pPr>
      <w:rPr>
        <w:rFonts w:ascii="Symbol" w:hAnsi="Symbol"/>
      </w:rPr>
    </w:lvl>
    <w:lvl w:ilvl="3" w:tplc="073249C4">
      <w:start w:val="1"/>
      <w:numFmt w:val="bullet"/>
      <w:lvlText w:val=""/>
      <w:lvlJc w:val="left"/>
      <w:pPr>
        <w:ind w:left="1620" w:hanging="360"/>
      </w:pPr>
      <w:rPr>
        <w:rFonts w:ascii="Symbol" w:hAnsi="Symbol"/>
      </w:rPr>
    </w:lvl>
    <w:lvl w:ilvl="4" w:tplc="65D07682">
      <w:start w:val="1"/>
      <w:numFmt w:val="bullet"/>
      <w:lvlText w:val=""/>
      <w:lvlJc w:val="left"/>
      <w:pPr>
        <w:ind w:left="1620" w:hanging="360"/>
      </w:pPr>
      <w:rPr>
        <w:rFonts w:ascii="Symbol" w:hAnsi="Symbol"/>
      </w:rPr>
    </w:lvl>
    <w:lvl w:ilvl="5" w:tplc="D2386BB0">
      <w:start w:val="1"/>
      <w:numFmt w:val="bullet"/>
      <w:lvlText w:val=""/>
      <w:lvlJc w:val="left"/>
      <w:pPr>
        <w:ind w:left="1620" w:hanging="360"/>
      </w:pPr>
      <w:rPr>
        <w:rFonts w:ascii="Symbol" w:hAnsi="Symbol"/>
      </w:rPr>
    </w:lvl>
    <w:lvl w:ilvl="6" w:tplc="A2F413D2">
      <w:start w:val="1"/>
      <w:numFmt w:val="bullet"/>
      <w:lvlText w:val=""/>
      <w:lvlJc w:val="left"/>
      <w:pPr>
        <w:ind w:left="1620" w:hanging="360"/>
      </w:pPr>
      <w:rPr>
        <w:rFonts w:ascii="Symbol" w:hAnsi="Symbol"/>
      </w:rPr>
    </w:lvl>
    <w:lvl w:ilvl="7" w:tplc="9D08B76C">
      <w:start w:val="1"/>
      <w:numFmt w:val="bullet"/>
      <w:lvlText w:val=""/>
      <w:lvlJc w:val="left"/>
      <w:pPr>
        <w:ind w:left="1620" w:hanging="360"/>
      </w:pPr>
      <w:rPr>
        <w:rFonts w:ascii="Symbol" w:hAnsi="Symbol"/>
      </w:rPr>
    </w:lvl>
    <w:lvl w:ilvl="8" w:tplc="558C4280">
      <w:start w:val="1"/>
      <w:numFmt w:val="bullet"/>
      <w:lvlText w:val=""/>
      <w:lvlJc w:val="left"/>
      <w:pPr>
        <w:ind w:left="1620" w:hanging="360"/>
      </w:pPr>
      <w:rPr>
        <w:rFonts w:ascii="Symbol" w:hAnsi="Symbol"/>
      </w:rPr>
    </w:lvl>
  </w:abstractNum>
  <w:abstractNum w:abstractNumId="2" w15:restartNumberingAfterBreak="0">
    <w:nsid w:val="4DEB6F5F"/>
    <w:multiLevelType w:val="hybridMultilevel"/>
    <w:tmpl w:val="716241E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54DC3DA7"/>
    <w:multiLevelType w:val="hybridMultilevel"/>
    <w:tmpl w:val="C252767C"/>
    <w:lvl w:ilvl="0" w:tplc="3322E716">
      <w:numFmt w:val="bullet"/>
      <w:lvlText w:val="-"/>
      <w:lvlJc w:val="left"/>
      <w:pPr>
        <w:ind w:left="720" w:hanging="360"/>
      </w:pPr>
      <w:rPr>
        <w:rFonts w:ascii="Cambria" w:eastAsiaTheme="minorEastAsia" w:hAnsi="Cambri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78E7FE2"/>
    <w:multiLevelType w:val="hybridMultilevel"/>
    <w:tmpl w:val="F77ABA02"/>
    <w:lvl w:ilvl="0" w:tplc="BD0C1EDA">
      <w:start w:val="1"/>
      <w:numFmt w:val="decimal"/>
      <w:lvlText w:val="%1."/>
      <w:lvlJc w:val="left"/>
      <w:pPr>
        <w:ind w:left="1440" w:hanging="360"/>
      </w:pPr>
    </w:lvl>
    <w:lvl w:ilvl="1" w:tplc="72DCEBB4">
      <w:start w:val="1"/>
      <w:numFmt w:val="bullet"/>
      <w:lvlText w:val=""/>
      <w:lvlJc w:val="left"/>
      <w:pPr>
        <w:ind w:left="1620" w:hanging="360"/>
      </w:pPr>
      <w:rPr>
        <w:rFonts w:ascii="Symbol" w:hAnsi="Symbol"/>
      </w:rPr>
    </w:lvl>
    <w:lvl w:ilvl="2" w:tplc="E710028C">
      <w:start w:val="1"/>
      <w:numFmt w:val="decimal"/>
      <w:lvlText w:val="%3."/>
      <w:lvlJc w:val="left"/>
      <w:pPr>
        <w:ind w:left="1440" w:hanging="360"/>
      </w:pPr>
    </w:lvl>
    <w:lvl w:ilvl="3" w:tplc="003A17C6">
      <w:start w:val="1"/>
      <w:numFmt w:val="decimal"/>
      <w:lvlText w:val="%4."/>
      <w:lvlJc w:val="left"/>
      <w:pPr>
        <w:ind w:left="1440" w:hanging="360"/>
      </w:pPr>
    </w:lvl>
    <w:lvl w:ilvl="4" w:tplc="7F0682E4">
      <w:start w:val="1"/>
      <w:numFmt w:val="decimal"/>
      <w:lvlText w:val="%5."/>
      <w:lvlJc w:val="left"/>
      <w:pPr>
        <w:ind w:left="1440" w:hanging="360"/>
      </w:pPr>
    </w:lvl>
    <w:lvl w:ilvl="5" w:tplc="EECED4C6">
      <w:start w:val="1"/>
      <w:numFmt w:val="decimal"/>
      <w:lvlText w:val="%6."/>
      <w:lvlJc w:val="left"/>
      <w:pPr>
        <w:ind w:left="1440" w:hanging="360"/>
      </w:pPr>
    </w:lvl>
    <w:lvl w:ilvl="6" w:tplc="4914F426">
      <w:start w:val="1"/>
      <w:numFmt w:val="decimal"/>
      <w:lvlText w:val="%7."/>
      <w:lvlJc w:val="left"/>
      <w:pPr>
        <w:ind w:left="1440" w:hanging="360"/>
      </w:pPr>
    </w:lvl>
    <w:lvl w:ilvl="7" w:tplc="F6DE550C">
      <w:start w:val="1"/>
      <w:numFmt w:val="decimal"/>
      <w:lvlText w:val="%8."/>
      <w:lvlJc w:val="left"/>
      <w:pPr>
        <w:ind w:left="1440" w:hanging="360"/>
      </w:pPr>
    </w:lvl>
    <w:lvl w:ilvl="8" w:tplc="40AEAA58">
      <w:start w:val="1"/>
      <w:numFmt w:val="decimal"/>
      <w:lvlText w:val="%9."/>
      <w:lvlJc w:val="left"/>
      <w:pPr>
        <w:ind w:left="1440" w:hanging="360"/>
      </w:pPr>
    </w:lvl>
  </w:abstractNum>
  <w:abstractNum w:abstractNumId="5" w15:restartNumberingAfterBreak="0">
    <w:nsid w:val="6A3F4BE3"/>
    <w:multiLevelType w:val="hybridMultilevel"/>
    <w:tmpl w:val="2BD29EC4"/>
    <w:lvl w:ilvl="0" w:tplc="7390ECBA">
      <w:start w:val="13"/>
      <w:numFmt w:val="decimal"/>
      <w:lvlText w:val="%1."/>
      <w:lvlJc w:val="left"/>
      <w:pPr>
        <w:ind w:left="528" w:hanging="360"/>
        <w:jc w:val="right"/>
      </w:pPr>
      <w:rPr>
        <w:rFonts w:ascii="Times New Roman" w:eastAsia="Times New Roman" w:hAnsi="Times New Roman" w:cs="Times New Roman" w:hint="default"/>
        <w:b/>
        <w:bCs/>
        <w:w w:val="100"/>
        <w:sz w:val="24"/>
        <w:szCs w:val="24"/>
        <w:lang w:val="hr-HR" w:eastAsia="en-US" w:bidi="ar-SA"/>
      </w:rPr>
    </w:lvl>
    <w:lvl w:ilvl="1" w:tplc="2CCACE28">
      <w:numFmt w:val="bullet"/>
      <w:lvlText w:val="-"/>
      <w:lvlJc w:val="left"/>
      <w:pPr>
        <w:ind w:left="1069" w:hanging="361"/>
      </w:pPr>
      <w:rPr>
        <w:rFonts w:hint="default"/>
        <w:w w:val="99"/>
        <w:lang w:val="hr-HR" w:eastAsia="en-US" w:bidi="ar-SA"/>
      </w:rPr>
    </w:lvl>
    <w:lvl w:ilvl="2" w:tplc="57C0F1D4">
      <w:numFmt w:val="bullet"/>
      <w:lvlText w:val="•"/>
      <w:lvlJc w:val="left"/>
      <w:pPr>
        <w:ind w:left="2220" w:hanging="361"/>
      </w:pPr>
      <w:rPr>
        <w:rFonts w:hint="default"/>
        <w:lang w:val="hr-HR" w:eastAsia="en-US" w:bidi="ar-SA"/>
      </w:rPr>
    </w:lvl>
    <w:lvl w:ilvl="3" w:tplc="F2DC779E">
      <w:numFmt w:val="bullet"/>
      <w:lvlText w:val="•"/>
      <w:lvlJc w:val="left"/>
      <w:pPr>
        <w:ind w:left="3381" w:hanging="361"/>
      </w:pPr>
      <w:rPr>
        <w:rFonts w:hint="default"/>
        <w:lang w:val="hr-HR" w:eastAsia="en-US" w:bidi="ar-SA"/>
      </w:rPr>
    </w:lvl>
    <w:lvl w:ilvl="4" w:tplc="70140BAC">
      <w:numFmt w:val="bullet"/>
      <w:lvlText w:val="•"/>
      <w:lvlJc w:val="left"/>
      <w:pPr>
        <w:ind w:left="4542" w:hanging="361"/>
      </w:pPr>
      <w:rPr>
        <w:rFonts w:hint="default"/>
        <w:lang w:val="hr-HR" w:eastAsia="en-US" w:bidi="ar-SA"/>
      </w:rPr>
    </w:lvl>
    <w:lvl w:ilvl="5" w:tplc="1AE4F7A4">
      <w:numFmt w:val="bullet"/>
      <w:lvlText w:val="•"/>
      <w:lvlJc w:val="left"/>
      <w:pPr>
        <w:ind w:left="5703" w:hanging="361"/>
      </w:pPr>
      <w:rPr>
        <w:rFonts w:hint="default"/>
        <w:lang w:val="hr-HR" w:eastAsia="en-US" w:bidi="ar-SA"/>
      </w:rPr>
    </w:lvl>
    <w:lvl w:ilvl="6" w:tplc="CF6033F6">
      <w:numFmt w:val="bullet"/>
      <w:lvlText w:val="•"/>
      <w:lvlJc w:val="left"/>
      <w:pPr>
        <w:ind w:left="6864" w:hanging="361"/>
      </w:pPr>
      <w:rPr>
        <w:rFonts w:hint="default"/>
        <w:lang w:val="hr-HR" w:eastAsia="en-US" w:bidi="ar-SA"/>
      </w:rPr>
    </w:lvl>
    <w:lvl w:ilvl="7" w:tplc="E9B0A14E">
      <w:numFmt w:val="bullet"/>
      <w:lvlText w:val="•"/>
      <w:lvlJc w:val="left"/>
      <w:pPr>
        <w:ind w:left="8025" w:hanging="361"/>
      </w:pPr>
      <w:rPr>
        <w:rFonts w:hint="default"/>
        <w:lang w:val="hr-HR" w:eastAsia="en-US" w:bidi="ar-SA"/>
      </w:rPr>
    </w:lvl>
    <w:lvl w:ilvl="8" w:tplc="A43E6B0C">
      <w:numFmt w:val="bullet"/>
      <w:lvlText w:val="•"/>
      <w:lvlJc w:val="left"/>
      <w:pPr>
        <w:ind w:left="9186" w:hanging="361"/>
      </w:pPr>
      <w:rPr>
        <w:rFonts w:hint="default"/>
        <w:lang w:val="hr-HR" w:eastAsia="en-US" w:bidi="ar-SA"/>
      </w:rPr>
    </w:lvl>
  </w:abstractNum>
  <w:num w:numId="1" w16cid:durableId="694312601">
    <w:abstractNumId w:val="2"/>
  </w:num>
  <w:num w:numId="2" w16cid:durableId="904683370">
    <w:abstractNumId w:val="3"/>
  </w:num>
  <w:num w:numId="3" w16cid:durableId="857277616">
    <w:abstractNumId w:val="4"/>
  </w:num>
  <w:num w:numId="4" w16cid:durableId="1969244147">
    <w:abstractNumId w:val="1"/>
  </w:num>
  <w:num w:numId="5" w16cid:durableId="1093477557">
    <w:abstractNumId w:val="0"/>
  </w:num>
  <w:num w:numId="6" w16cid:durableId="1370649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12"/>
    <w:rsid w:val="00016080"/>
    <w:rsid w:val="00080776"/>
    <w:rsid w:val="000C54F4"/>
    <w:rsid w:val="000C6D05"/>
    <w:rsid w:val="001F12FB"/>
    <w:rsid w:val="00200F4E"/>
    <w:rsid w:val="00282FD6"/>
    <w:rsid w:val="00504E4F"/>
    <w:rsid w:val="00637C97"/>
    <w:rsid w:val="006B6135"/>
    <w:rsid w:val="0074095B"/>
    <w:rsid w:val="007C295E"/>
    <w:rsid w:val="00845BEE"/>
    <w:rsid w:val="00997338"/>
    <w:rsid w:val="009E749E"/>
    <w:rsid w:val="00A11A5C"/>
    <w:rsid w:val="00A27444"/>
    <w:rsid w:val="00C15A5C"/>
    <w:rsid w:val="00C45C1F"/>
    <w:rsid w:val="00C9140C"/>
    <w:rsid w:val="00DB1A62"/>
    <w:rsid w:val="00EB4DE8"/>
    <w:rsid w:val="00F21027"/>
    <w:rsid w:val="00F303EE"/>
    <w:rsid w:val="00F476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49AE"/>
  <w15:chartTrackingRefBased/>
  <w15:docId w15:val="{3D725577-D836-4888-8C44-C71B7449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47612"/>
    <w:rPr>
      <w:rFonts w:cs="Times New Roman"/>
      <w:color w:val="0000FF"/>
      <w:u w:val="single"/>
    </w:rPr>
  </w:style>
  <w:style w:type="table" w:customStyle="1" w:styleId="TableGrid1">
    <w:name w:val="Table Grid1"/>
    <w:basedOn w:val="Obinatablica"/>
    <w:next w:val="Reetkatablice"/>
    <w:uiPriority w:val="59"/>
    <w:rsid w:val="00F4761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1"/>
    <w:qFormat/>
    <w:rsid w:val="00F47612"/>
    <w:pPr>
      <w:spacing w:after="0" w:line="240" w:lineRule="auto"/>
      <w:ind w:left="720"/>
      <w:contextualSpacing/>
    </w:pPr>
    <w:rPr>
      <w:rFonts w:eastAsia="Times New Roman" w:cs="Times New Roman"/>
      <w:noProof/>
    </w:rPr>
  </w:style>
  <w:style w:type="table" w:styleId="Reetkatablice">
    <w:name w:val="Table Grid"/>
    <w:basedOn w:val="Obinatablica"/>
    <w:uiPriority w:val="39"/>
    <w:rsid w:val="00F47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74095B"/>
    <w:rPr>
      <w:sz w:val="16"/>
      <w:szCs w:val="16"/>
    </w:rPr>
  </w:style>
  <w:style w:type="paragraph" w:styleId="Tekstkomentara">
    <w:name w:val="annotation text"/>
    <w:basedOn w:val="Normal"/>
    <w:link w:val="TekstkomentaraChar"/>
    <w:uiPriority w:val="99"/>
    <w:unhideWhenUsed/>
    <w:rsid w:val="0074095B"/>
    <w:pPr>
      <w:spacing w:line="240" w:lineRule="auto"/>
    </w:pPr>
    <w:rPr>
      <w:sz w:val="20"/>
      <w:szCs w:val="20"/>
    </w:rPr>
  </w:style>
  <w:style w:type="character" w:customStyle="1" w:styleId="TekstkomentaraChar">
    <w:name w:val="Tekst komentara Char"/>
    <w:basedOn w:val="Zadanifontodlomka"/>
    <w:link w:val="Tekstkomentara"/>
    <w:uiPriority w:val="99"/>
    <w:rsid w:val="0074095B"/>
    <w:rPr>
      <w:sz w:val="20"/>
      <w:szCs w:val="20"/>
    </w:rPr>
  </w:style>
  <w:style w:type="paragraph" w:styleId="Predmetkomentara">
    <w:name w:val="annotation subject"/>
    <w:basedOn w:val="Tekstkomentara"/>
    <w:next w:val="Tekstkomentara"/>
    <w:link w:val="PredmetkomentaraChar"/>
    <w:uiPriority w:val="99"/>
    <w:semiHidden/>
    <w:unhideWhenUsed/>
    <w:rsid w:val="0074095B"/>
    <w:rPr>
      <w:b/>
      <w:bCs/>
    </w:rPr>
  </w:style>
  <w:style w:type="character" w:customStyle="1" w:styleId="PredmetkomentaraChar">
    <w:name w:val="Predmet komentara Char"/>
    <w:basedOn w:val="TekstkomentaraChar"/>
    <w:link w:val="Predmetkomentara"/>
    <w:uiPriority w:val="99"/>
    <w:semiHidden/>
    <w:rsid w:val="0074095B"/>
    <w:rPr>
      <w:b/>
      <w:bCs/>
      <w:sz w:val="20"/>
      <w:szCs w:val="20"/>
    </w:rPr>
  </w:style>
  <w:style w:type="paragraph" w:styleId="Tijeloteksta">
    <w:name w:val="Body Text"/>
    <w:basedOn w:val="Normal"/>
    <w:link w:val="TijelotekstaChar"/>
    <w:uiPriority w:val="1"/>
    <w:qFormat/>
    <w:rsid w:val="00A274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A274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2374</Words>
  <Characters>13534</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Šala</dc:creator>
  <cp:keywords/>
  <dc:description/>
  <cp:lastModifiedBy>Mateja Šala</cp:lastModifiedBy>
  <cp:revision>15</cp:revision>
  <dcterms:created xsi:type="dcterms:W3CDTF">2024-04-26T06:23:00Z</dcterms:created>
  <dcterms:modified xsi:type="dcterms:W3CDTF">2025-01-18T17:55:00Z</dcterms:modified>
</cp:coreProperties>
</file>